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101" w:rsidRPr="00EE4718" w:rsidRDefault="003D14B9">
      <w:pPr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ДОГОВОР</w:t>
      </w:r>
    </w:p>
    <w:p w:rsidR="00F21101" w:rsidRPr="00EE4718" w:rsidRDefault="00F21101">
      <w:pPr>
        <w:spacing w:line="1" w:lineRule="exact"/>
        <w:rPr>
          <w:rFonts w:eastAsia="Times New Roman"/>
          <w:sz w:val="24"/>
          <w:szCs w:val="24"/>
        </w:rPr>
      </w:pPr>
    </w:p>
    <w:p w:rsidR="00F21101" w:rsidRPr="00EE4718" w:rsidRDefault="003D14B9" w:rsidP="0041097F">
      <w:pPr>
        <w:spacing w:after="240"/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на предоставление коммунальных услуг</w:t>
      </w:r>
    </w:p>
    <w:p w:rsidR="00123520" w:rsidRPr="00EE4718" w:rsidRDefault="003D14B9" w:rsidP="0041097F">
      <w:pPr>
        <w:spacing w:after="2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с.</w:t>
      </w:r>
      <w:r w:rsidR="00123520" w:rsidRPr="00EE4718">
        <w:rPr>
          <w:rFonts w:eastAsia="Times New Roman"/>
          <w:sz w:val="24"/>
          <w:szCs w:val="24"/>
        </w:rPr>
        <w:t xml:space="preserve"> </w:t>
      </w:r>
      <w:r w:rsidRPr="00EE4718">
        <w:rPr>
          <w:rFonts w:eastAsia="Times New Roman"/>
          <w:sz w:val="24"/>
          <w:szCs w:val="24"/>
        </w:rPr>
        <w:t>Перегребное</w:t>
      </w:r>
      <w:r w:rsidR="00123520" w:rsidRPr="00EE4718">
        <w:rPr>
          <w:rFonts w:eastAsia="Times New Roman"/>
          <w:sz w:val="24"/>
          <w:szCs w:val="24"/>
        </w:rPr>
        <w:tab/>
      </w:r>
      <w:r w:rsidR="00123520" w:rsidRPr="00EE4718">
        <w:rPr>
          <w:rFonts w:eastAsia="Times New Roman"/>
          <w:sz w:val="24"/>
          <w:szCs w:val="24"/>
        </w:rPr>
        <w:tab/>
      </w:r>
      <w:r w:rsidR="00123520" w:rsidRPr="00EE4718">
        <w:rPr>
          <w:rFonts w:eastAsia="Times New Roman"/>
          <w:sz w:val="24"/>
          <w:szCs w:val="24"/>
        </w:rPr>
        <w:tab/>
      </w:r>
      <w:r w:rsidR="00123520" w:rsidRPr="00EE4718">
        <w:rPr>
          <w:rFonts w:eastAsia="Times New Roman"/>
          <w:sz w:val="24"/>
          <w:szCs w:val="24"/>
        </w:rPr>
        <w:tab/>
      </w:r>
      <w:r w:rsidR="00123520" w:rsidRPr="00EE4718">
        <w:rPr>
          <w:rFonts w:eastAsia="Times New Roman"/>
          <w:sz w:val="24"/>
          <w:szCs w:val="24"/>
        </w:rPr>
        <w:tab/>
      </w:r>
      <w:r w:rsidR="00123520" w:rsidRPr="00EE4718">
        <w:rPr>
          <w:rFonts w:eastAsia="Times New Roman"/>
          <w:sz w:val="24"/>
          <w:szCs w:val="24"/>
        </w:rPr>
        <w:tab/>
      </w:r>
      <w:r w:rsidR="00123520" w:rsidRPr="00EE4718">
        <w:rPr>
          <w:rFonts w:eastAsia="Times New Roman"/>
          <w:sz w:val="24"/>
          <w:szCs w:val="24"/>
        </w:rPr>
        <w:tab/>
      </w:r>
      <w:r w:rsidR="00123520" w:rsidRPr="00EE4718">
        <w:rPr>
          <w:rFonts w:eastAsia="Times New Roman"/>
          <w:sz w:val="24"/>
          <w:szCs w:val="24"/>
        </w:rPr>
        <w:tab/>
        <w:t xml:space="preserve">       "__"________ 20___ г.</w:t>
      </w:r>
    </w:p>
    <w:p w:rsidR="00F21101" w:rsidRPr="00EE4718" w:rsidRDefault="00F21101">
      <w:pPr>
        <w:spacing w:line="20" w:lineRule="exact"/>
        <w:rPr>
          <w:rFonts w:eastAsia="Times New Roman"/>
          <w:sz w:val="24"/>
          <w:szCs w:val="24"/>
        </w:rPr>
      </w:pPr>
    </w:p>
    <w:p w:rsidR="00F21101" w:rsidRPr="00EE4718" w:rsidRDefault="00F21101">
      <w:pPr>
        <w:spacing w:line="19" w:lineRule="exact"/>
        <w:rPr>
          <w:rFonts w:eastAsia="Times New Roman"/>
          <w:sz w:val="24"/>
          <w:szCs w:val="24"/>
        </w:rPr>
      </w:pPr>
    </w:p>
    <w:p w:rsidR="00F21101" w:rsidRPr="00EE4718" w:rsidRDefault="003D14B9">
      <w:pPr>
        <w:spacing w:line="239" w:lineRule="auto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b/>
          <w:i/>
          <w:sz w:val="24"/>
          <w:szCs w:val="24"/>
        </w:rPr>
        <w:tab/>
        <w:t>Общество с ограниченной ответственностью «ПриобьСтройГарант»</w:t>
      </w:r>
      <w:r w:rsidRPr="00EE4718">
        <w:rPr>
          <w:rFonts w:eastAsia="Times New Roman"/>
          <w:sz w:val="24"/>
          <w:szCs w:val="24"/>
        </w:rPr>
        <w:t xml:space="preserve">, именуемая в дальнейшем ресурсоснабжающей организацией, в лице генерального директора Петрова Романа Николаевича, действующего на основании Устава, с одной стороны, и </w:t>
      </w:r>
    </w:p>
    <w:p w:rsidR="00F21101" w:rsidRPr="00EE4718" w:rsidRDefault="003D14B9">
      <w:pPr>
        <w:spacing w:line="239" w:lineRule="auto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ab/>
        <w:t xml:space="preserve">гр. </w:t>
      </w:r>
      <w:r w:rsidRPr="00EE4718">
        <w:rPr>
          <w:rFonts w:eastAsia="Times New Roman"/>
          <w:b/>
          <w:bCs/>
          <w:sz w:val="24"/>
          <w:szCs w:val="24"/>
        </w:rPr>
        <w:t>____________________________</w:t>
      </w:r>
      <w:r w:rsidRPr="00EE4718">
        <w:rPr>
          <w:rFonts w:eastAsia="Times New Roman"/>
          <w:sz w:val="24"/>
          <w:szCs w:val="24"/>
        </w:rPr>
        <w:t>, собственник(наниматель) жилого помещения по адресу: ХМАО-Югра, Октябрьский район, с.</w:t>
      </w:r>
      <w:r w:rsidR="00D33EC1" w:rsidRPr="00EE4718">
        <w:rPr>
          <w:rFonts w:eastAsia="Times New Roman"/>
          <w:sz w:val="24"/>
          <w:szCs w:val="24"/>
        </w:rPr>
        <w:t xml:space="preserve"> </w:t>
      </w:r>
      <w:r w:rsidRPr="00EE4718">
        <w:rPr>
          <w:rFonts w:eastAsia="Times New Roman"/>
          <w:sz w:val="24"/>
          <w:szCs w:val="24"/>
        </w:rPr>
        <w:t>Перегребное, ул.__________, д.__ кв.__, именуемый (ая) в дальнейшем потребителем, с другой стороны, совместно именуемые в дальнейшем сторонами, заключили настоящий договор о нижеследующем:</w:t>
      </w:r>
    </w:p>
    <w:p w:rsidR="00F21101" w:rsidRPr="00EE4718" w:rsidRDefault="00F21101">
      <w:pPr>
        <w:spacing w:line="123" w:lineRule="exact"/>
        <w:rPr>
          <w:rFonts w:eastAsia="Times New Roman"/>
          <w:sz w:val="24"/>
          <w:szCs w:val="24"/>
        </w:rPr>
      </w:pPr>
    </w:p>
    <w:p w:rsidR="00F21101" w:rsidRPr="00EE4718" w:rsidRDefault="003D14B9">
      <w:pPr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I. Предмет договора</w:t>
      </w:r>
    </w:p>
    <w:p w:rsidR="00F21101" w:rsidRPr="00EE4718" w:rsidRDefault="00F21101">
      <w:pPr>
        <w:spacing w:line="120" w:lineRule="exact"/>
        <w:rPr>
          <w:rFonts w:eastAsia="Times New Roman"/>
          <w:sz w:val="24"/>
          <w:szCs w:val="24"/>
        </w:rPr>
      </w:pPr>
    </w:p>
    <w:p w:rsidR="00F21101" w:rsidRPr="00EE4718" w:rsidRDefault="003D14B9" w:rsidP="00EE4718">
      <w:pPr>
        <w:numPr>
          <w:ilvl w:val="0"/>
          <w:numId w:val="1"/>
        </w:numPr>
        <w:tabs>
          <w:tab w:val="left" w:pos="993"/>
        </w:tabs>
        <w:ind w:firstLineChars="257" w:firstLine="61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 xml:space="preserve">По настоящему договору ресурсоснабжающая организация обязуется предоставлять потребителю коммунальную услугу (коммунальные услуги): </w:t>
      </w:r>
    </w:p>
    <w:p w:rsidR="00F21101" w:rsidRPr="00EE4718" w:rsidRDefault="003D14B9" w:rsidP="00EE4718">
      <w:pPr>
        <w:tabs>
          <w:tab w:val="left" w:pos="993"/>
        </w:tabs>
        <w:spacing w:after="240"/>
        <w:ind w:firstLineChars="257" w:firstLine="619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b/>
          <w:bCs/>
          <w:sz w:val="24"/>
          <w:szCs w:val="24"/>
          <w:u w:val="single"/>
        </w:rPr>
        <w:t xml:space="preserve">водоотведение, водоснабжение, теплоснабжение </w:t>
      </w:r>
      <w:r w:rsidRPr="00EE4718">
        <w:rPr>
          <w:rFonts w:eastAsia="Times New Roman"/>
          <w:sz w:val="24"/>
          <w:szCs w:val="24"/>
        </w:rPr>
        <w:t>(далее - коммунальная услуга), а потребитель обязуется вносить ресурсоснабжающей организации плату за коммунальную услугу в сроки и в порядке, установленные законодательством Российской Федерации и настоящим договором, а также соблюдать иные требования, предусмотренные законодательством Российской Федерации и настоящим договором.</w:t>
      </w:r>
    </w:p>
    <w:p w:rsidR="00F21101" w:rsidRPr="00EE4718" w:rsidRDefault="003D14B9" w:rsidP="00EE4718">
      <w:pPr>
        <w:numPr>
          <w:ilvl w:val="1"/>
          <w:numId w:val="2"/>
        </w:numPr>
        <w:tabs>
          <w:tab w:val="left" w:pos="993"/>
        </w:tabs>
        <w:ind w:firstLineChars="257" w:firstLine="61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Дата начала предоставления коммунальной услуги (коммунальных услуг) "__" ______ 20__ г.</w:t>
      </w:r>
    </w:p>
    <w:p w:rsidR="00F21101" w:rsidRPr="00EE4718" w:rsidRDefault="009B736B" w:rsidP="007E73E3">
      <w:pPr>
        <w:spacing w:before="240" w:after="240"/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 xml:space="preserve">II. </w:t>
      </w:r>
      <w:r w:rsidR="003D14B9" w:rsidRPr="00EE4718">
        <w:rPr>
          <w:rFonts w:eastAsia="Times New Roman"/>
          <w:sz w:val="24"/>
          <w:szCs w:val="24"/>
        </w:rPr>
        <w:t>Общие положения</w:t>
      </w:r>
    </w:p>
    <w:p w:rsidR="00F21101" w:rsidRPr="00EE4718" w:rsidRDefault="003D14B9" w:rsidP="007E73E3">
      <w:pPr>
        <w:numPr>
          <w:ilvl w:val="1"/>
          <w:numId w:val="2"/>
        </w:numPr>
        <w:tabs>
          <w:tab w:val="left" w:pos="993"/>
        </w:tabs>
        <w:spacing w:after="240" w:line="215" w:lineRule="auto"/>
        <w:ind w:firstLine="56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Параметры жилого помещения потребителя: площадь жилого помещения ____ количество комнат __(далее - жилое помещение потребителя). Количество постоянно проживающих ___ человек (а).</w:t>
      </w:r>
    </w:p>
    <w:p w:rsidR="00F21101" w:rsidRPr="00EE4718" w:rsidRDefault="00F21101" w:rsidP="007E73E3">
      <w:pPr>
        <w:tabs>
          <w:tab w:val="left" w:pos="993"/>
        </w:tabs>
        <w:spacing w:line="12" w:lineRule="exact"/>
        <w:ind w:firstLine="567"/>
        <w:rPr>
          <w:rFonts w:eastAsia="Times New Roman"/>
          <w:sz w:val="24"/>
          <w:szCs w:val="24"/>
        </w:rPr>
      </w:pPr>
    </w:p>
    <w:p w:rsidR="00F21101" w:rsidRPr="00EE4718" w:rsidRDefault="003D14B9" w:rsidP="007E73E3">
      <w:pPr>
        <w:numPr>
          <w:ilvl w:val="1"/>
          <w:numId w:val="2"/>
        </w:numPr>
        <w:tabs>
          <w:tab w:val="left" w:pos="818"/>
          <w:tab w:val="left" w:pos="993"/>
        </w:tabs>
        <w:spacing w:line="239" w:lineRule="auto"/>
        <w:ind w:firstLine="56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Доставка платежных документов на оплату коммунальных услуг и уведомлений, предусмотренных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 "О предоставлении коммунальных услуг собственникам и пользователям помещений в многоквартирных домах и жилых домов" (далее - Правила предоставления коммунальных услуг), для которых Правилами предоставления коммунальных услуг не предусмотрен порядок направления, осуществляется по почтовому адресу жилого помещения потребителя, в отношении которого заключается настоящий договор;</w:t>
      </w:r>
    </w:p>
    <w:p w:rsidR="00F21101" w:rsidRPr="00EE4718" w:rsidRDefault="003D14B9" w:rsidP="007E73E3">
      <w:pPr>
        <w:tabs>
          <w:tab w:val="left" w:pos="993"/>
        </w:tabs>
        <w:spacing w:after="240" w:line="239" w:lineRule="auto"/>
        <w:ind w:firstLine="56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Платежные документы на оплату коммунальных услуг и уведомления, направленные по почтовому адресу жилого помещения потребителя, считаются доставленными не позднее первого числа месяца, следующего за истекшим месяцем.</w:t>
      </w:r>
    </w:p>
    <w:p w:rsidR="00F21101" w:rsidRPr="00EE4718" w:rsidRDefault="003D14B9" w:rsidP="00EE4718">
      <w:pPr>
        <w:pStyle w:val="a3"/>
        <w:numPr>
          <w:ilvl w:val="0"/>
          <w:numId w:val="3"/>
        </w:numPr>
        <w:tabs>
          <w:tab w:val="left" w:pos="993"/>
        </w:tabs>
        <w:ind w:left="0" w:firstLineChars="236" w:firstLine="56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Расчетным периодом для оплаты коммунальных услуг является 1 календарный месяц (далее - расчетный период).</w:t>
      </w:r>
    </w:p>
    <w:p w:rsidR="00F21101" w:rsidRPr="00EE4718" w:rsidRDefault="003D14B9" w:rsidP="007E73E3">
      <w:pPr>
        <w:spacing w:before="240" w:after="240"/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III. Обязанности и права сторон</w:t>
      </w:r>
    </w:p>
    <w:p w:rsidR="00F21101" w:rsidRPr="00EE4718" w:rsidRDefault="003D14B9" w:rsidP="007E73E3">
      <w:pPr>
        <w:pStyle w:val="a3"/>
        <w:numPr>
          <w:ilvl w:val="0"/>
          <w:numId w:val="3"/>
        </w:numPr>
        <w:tabs>
          <w:tab w:val="left" w:pos="993"/>
        </w:tabs>
        <w:spacing w:after="240"/>
        <w:ind w:left="0" w:firstLine="567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Ресурсоснабжающая организация обязана:</w:t>
      </w:r>
    </w:p>
    <w:p w:rsidR="00F21101" w:rsidRPr="00EE4718" w:rsidRDefault="003D14B9">
      <w:pPr>
        <w:spacing w:line="239" w:lineRule="auto"/>
        <w:ind w:right="20"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а) осуществлять предоставление коммунальных услуг потребителю в необходимых для него объемах и надлежащего качества в соответствии с требованиями законодательства Российской Федерации и настоящего договора;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б) производить расчет размера платы за коммунальную услугу и его изменения в случаях и порядке, которые предусмотрены Правилами предоставления коммунальных услуг;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lastRenderedPageBreak/>
        <w:t>в) принимать от потребителя показания индивидуальных, общих (квартирных), комнатных приборов учета (далее - приборы учета), в том числе способами, допускающими возможность удаленной передачи сведений о показаниях приборов учета (телефон, сеть Интернет и др.), использовать полученные до 25-го числа расчетного периода показания приборов учета при расчете размера платы за коммунальную услугу за тот расчетный период, за который были сняты показания, проводить проверки состояния указанных приборов учета и достоверности предоставленных потребителем сведений об их показаниях в порядке, предусмотренном пунктами 82 - 85(3) Правил предоставления коммунальных услуг;</w:t>
      </w:r>
    </w:p>
    <w:p w:rsidR="00F21101" w:rsidRPr="00EE4718" w:rsidRDefault="003D14B9">
      <w:pPr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г) принимать в порядке и сроки, которые установлены Правилами предоставления коммунальных услуг, сообщения потребителя о факте предоставления коммунальных услуг ненадлежащего качества и (или) с перерывами, превышающими установленную продолжительность, организовывать и проводить проверку такого факта с составлением соответствующего акта проверки, а при наличии вреда, причиненного нарушением качества коммунальных услуг, - также акта, фиксирующего вред, причиненный жизни, здоровью или имуществу потребителя;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д) обеспечить доставку потребителю платежных документов на оплату коммунальных услуг способом, определенным в пункте 4 настоящего договора;</w:t>
      </w:r>
    </w:p>
    <w:p w:rsidR="00F21101" w:rsidRPr="00EE4718" w:rsidRDefault="003D14B9" w:rsidP="007E73E3">
      <w:pPr>
        <w:spacing w:after="240"/>
        <w:ind w:left="540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е) нести иные обязанности, предусмотренные законодательством Российской Федерации.</w:t>
      </w:r>
    </w:p>
    <w:p w:rsidR="00F21101" w:rsidRPr="00EE4718" w:rsidRDefault="003D14B9" w:rsidP="00EE4718">
      <w:pPr>
        <w:numPr>
          <w:ilvl w:val="0"/>
          <w:numId w:val="3"/>
        </w:numPr>
        <w:tabs>
          <w:tab w:val="left" w:pos="993"/>
        </w:tabs>
        <w:spacing w:after="240"/>
        <w:ind w:firstLine="567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Ресурсоснабжающая организация имеет право: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а) приостанавливать или ограничивать предоставление коммунальной услуги по основаниям и в порядке, которые установлены законодательством Российской Федерации;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б) устанавливать количество потребителей, проживающих (в том числе временно) в жилом помещении потребителя, в случае, если жилое помещение потребителя не оборудовано индивидуальными или общим (квартирным) приборами учета холодной воды, горячей воды, и составлять акт об установлении количества граждан, временно проживающих в жилом помещении, в порядке, предусмотренном пунктом 56(1) Правил предоставления коммунальных услуг;</w:t>
      </w:r>
    </w:p>
    <w:p w:rsidR="00F21101" w:rsidRPr="00EE4718" w:rsidRDefault="003D14B9">
      <w:pPr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в) привлекать на основании соответствующего договора, содержащего условие об обеспечении требований законодательства Российской Федерации о защите персональных данных, организацию или индивидуального предпринимателя для выполнения функций, предусмотренных подпунктом "е" пункта 32 Правил предоставления коммунальных услуг;</w:t>
      </w:r>
    </w:p>
    <w:p w:rsidR="00F21101" w:rsidRPr="00EE4718" w:rsidRDefault="003D14B9" w:rsidP="007E73E3">
      <w:pPr>
        <w:ind w:firstLine="56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г) осуществлять иные права, предусмотренные законодательством Российской Федерации и настоящим договором.</w:t>
      </w:r>
    </w:p>
    <w:p w:rsidR="00F21101" w:rsidRPr="00EE4718" w:rsidRDefault="003D14B9" w:rsidP="00EE4718">
      <w:pPr>
        <w:numPr>
          <w:ilvl w:val="0"/>
          <w:numId w:val="3"/>
        </w:numPr>
        <w:tabs>
          <w:tab w:val="left" w:pos="993"/>
        </w:tabs>
        <w:spacing w:before="240" w:after="240"/>
        <w:ind w:firstLine="567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Потребитель обязан: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а) своевременно и в полном объеме вносить ресурсоснабжающей организации плату за коммунальную услугу в сроки и в порядке, которые установлены законодательством Российской Федерации;</w:t>
      </w:r>
    </w:p>
    <w:p w:rsidR="00F21101" w:rsidRPr="00EE4718" w:rsidRDefault="003D14B9">
      <w:pPr>
        <w:spacing w:line="254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б) при обнаружении неисправностей, пожара и аварий во внутриквартирном оборудовании, внутридомовых инженерных системах, а также при обнаружении иных нарушений качества предоставления коммунальных услуг немедленно сообщать о них в аварийно-диспетчерскую службу, деятельность которой организована управляющей организацией, товариществом собственников жилья, жилищным, жилищно-строительным кооперативом или иным специализированным потребительским кооперативом, осуществляющими управление многоквартирным домом, либо в аварийно-диспетчерскую службу ресурсоснабжающей организации по тел. 8(34678) 24-426, а при наличии возможности - принимать все меры по устранению таких неисправностей, пожара и аварий;</w:t>
      </w:r>
    </w:p>
    <w:p w:rsidR="00F21101" w:rsidRPr="00EE4718" w:rsidRDefault="003D14B9" w:rsidP="00EE4718">
      <w:pPr>
        <w:ind w:leftChars="14" w:left="31" w:firstLineChars="273" w:firstLine="655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в) обеспечить оснащение жилого помещения приборами учета (холодной воды, горячей воды, а также ввод в эксплуатацию установленного прибора учета, его надлежащую техническую эксплуатацию, сохранность и своевременность замены в порядке и сроки, которые установлены законодательством Российской Федерации, при наличии технической возможности для установки таких приборов учета;</w:t>
      </w:r>
    </w:p>
    <w:p w:rsidR="00F21101" w:rsidRPr="00EE4718" w:rsidRDefault="003D14B9">
      <w:pPr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lastRenderedPageBreak/>
        <w:t>г) в случае выхода прибора учета из строя (неисправности), в том числе неотображения прибором учета результатов измерений, нарушения контрольных пломб и (или) знаков поверки, механического повреждения прибора учета, превышения допустимой погрешности показаний прибора учета, истечения межповерочного интервала поверки прибора учета незамедлительно известить об этом ресурсоснабжающую организацию и сообщить показания прибора учета на момент его выхода из строя (возникновения неисправности);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д) в случае, если требуется проведение демонтажа прибора учета, известить ресурсоснабжающую организацию не позднее чем за 2 рабочих дня до проведения соответствующих работ. Выполнять демонтаж прибора учета, а также его последующий монтаж в присутствии представителей ресурсоснабжающей организации, за исключением случаев, если такие представители не явились к сроку демонтажа прибора учета, указанному в извещении;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е) допускать представителя ресурсоснабжающей организации в жилое помещение потребителя для снятия показаний приборов учета и распределителей, проверки их состояния, факта их наличия или отсутствия, а также достоверности переданных потребителем сведений о показаниях таких приборов учета и распределителей в порядке, установленном законодательством Российской Федерации;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ж) информировать ресурсоснабжающую организацию способом, подтверждающим факт и дату получения такой информации, об увеличении или уменьшении числа граждан, проживающих (в том числе временно) в жилом помещении потребителя, в случае, если жилое помещение потребителя не оборудовано прибором учета, не позднее 5 рабочих дней со дня произошедших изменений;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з) возмещать ресурсоснабжающей организации расходы, связанные с введением ограничения, приостановлением и возобновлением предоставления коммунальной услуги, в размере, установленном законодательством Российской Федерации;</w:t>
      </w:r>
    </w:p>
    <w:p w:rsidR="00F21101" w:rsidRPr="00EE4718" w:rsidRDefault="003D14B9" w:rsidP="007E73E3">
      <w:pPr>
        <w:ind w:firstLine="56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 xml:space="preserve">и) не осуществлять действия, предусмотренные пунктом 35 Правил предоставления коммунальных услуг; </w:t>
      </w:r>
    </w:p>
    <w:p w:rsidR="00F21101" w:rsidRPr="00EE4718" w:rsidRDefault="003D14B9" w:rsidP="0012483B">
      <w:pPr>
        <w:spacing w:line="372" w:lineRule="auto"/>
        <w:ind w:firstLine="56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к) нести иные обязанности, предусмотренные законодательством Российской Федерации.</w:t>
      </w:r>
    </w:p>
    <w:p w:rsidR="00F21101" w:rsidRPr="00EE4718" w:rsidRDefault="003D14B9" w:rsidP="00EE4718">
      <w:pPr>
        <w:numPr>
          <w:ilvl w:val="0"/>
          <w:numId w:val="3"/>
        </w:numPr>
        <w:tabs>
          <w:tab w:val="left" w:pos="993"/>
        </w:tabs>
        <w:spacing w:before="240" w:after="240"/>
        <w:ind w:firstLine="546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Потребитель имеет право:</w:t>
      </w:r>
    </w:p>
    <w:p w:rsidR="00F21101" w:rsidRPr="00EE4718" w:rsidRDefault="003D14B9">
      <w:pPr>
        <w:ind w:left="540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а) получать в необходимых объемах коммунальную услугу надлежащего качества;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б) при наличии прибора учета ежемесячно снимать его показания и передавать их ресурсоснабжающей организации или уполномоченному ею лицу;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в) получать от ресурсоснабжающей организации сведения о правильности исчисления предъявленного к уплате размера платы за коммунальную услугу, о наличии (отсутствии) задолженности или переплаты за коммунальную услугу, о наличии оснований и правильности начисления ресурсоснабжающей организацией потребителю неустоек (штрафов, пеней);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г) требовать от ресурсоснабжающей организации изменения размера платы за коммунальную услугу в случаях и порядке, которые установлены Правилами предоставления коммунальных услуг;</w:t>
      </w:r>
    </w:p>
    <w:p w:rsidR="00F21101" w:rsidRPr="00EE4718" w:rsidRDefault="003D14B9">
      <w:pPr>
        <w:spacing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д) привлекать для осуществления действий по установке, замене приборов учета лиц, отвечающих требованиям, установленным законодательством Российской Федерации для осуществления таких действий;</w:t>
      </w:r>
    </w:p>
    <w:p w:rsidR="00F21101" w:rsidRPr="00EE4718" w:rsidRDefault="003D14B9">
      <w:pPr>
        <w:ind w:left="540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е) осуществлять иные права, предусмотренные законодательством Российской Федерации.</w:t>
      </w:r>
    </w:p>
    <w:p w:rsidR="00F21101" w:rsidRPr="00EE4718" w:rsidRDefault="003D14B9" w:rsidP="0012483B">
      <w:pPr>
        <w:spacing w:before="240" w:after="240"/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IV. Учет объема (количества) коммунальной услуги, предоставленной потребителю</w:t>
      </w:r>
    </w:p>
    <w:p w:rsidR="00F21101" w:rsidRPr="00EE4718" w:rsidRDefault="003D14B9" w:rsidP="00EE4718">
      <w:pPr>
        <w:numPr>
          <w:ilvl w:val="0"/>
          <w:numId w:val="3"/>
        </w:numPr>
        <w:tabs>
          <w:tab w:val="left" w:pos="993"/>
        </w:tabs>
        <w:spacing w:line="239" w:lineRule="auto"/>
        <w:ind w:right="20"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Учет объема (количества) коммунальной услуги, предоставленной потребителю, осуществляется с использованием приборов учета в соответствии с требованиями законодательства Российской Федерации.</w:t>
      </w:r>
    </w:p>
    <w:p w:rsidR="00F21101" w:rsidRPr="00EE4718" w:rsidRDefault="003D14B9" w:rsidP="0012483B">
      <w:pPr>
        <w:numPr>
          <w:ilvl w:val="0"/>
          <w:numId w:val="8"/>
        </w:numPr>
        <w:tabs>
          <w:tab w:val="left" w:pos="705"/>
          <w:tab w:val="left" w:pos="993"/>
        </w:tabs>
        <w:spacing w:after="240" w:line="239" w:lineRule="auto"/>
        <w:ind w:right="20" w:firstLine="56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использованию допускаются приборы учета утвержденного типа и прошедшие поверку в соответствии с требованиями законодательства Российской Федерации об обеспечении единства измерений.</w:t>
      </w:r>
    </w:p>
    <w:p w:rsidR="00F21101" w:rsidRPr="00EE4718" w:rsidRDefault="003D14B9" w:rsidP="00EE4718">
      <w:pPr>
        <w:numPr>
          <w:ilvl w:val="0"/>
          <w:numId w:val="3"/>
        </w:numPr>
        <w:tabs>
          <w:tab w:val="left" w:pos="993"/>
        </w:tabs>
        <w:spacing w:after="240" w:line="239" w:lineRule="auto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lastRenderedPageBreak/>
        <w:t>В отсутствие приборов учета определение объема (количества) коммунальной услуги, предоставленной потребителю, осуществляется в порядке, предусмотренном законодательством Российской Федерации.</w:t>
      </w:r>
    </w:p>
    <w:p w:rsidR="00F21101" w:rsidRPr="00EE4718" w:rsidRDefault="003D14B9" w:rsidP="00EE4718">
      <w:pPr>
        <w:numPr>
          <w:ilvl w:val="0"/>
          <w:numId w:val="3"/>
        </w:numPr>
        <w:tabs>
          <w:tab w:val="left" w:pos="993"/>
        </w:tabs>
        <w:spacing w:line="239" w:lineRule="auto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При определении объема (количества) коммунальной услуги, предоставленной потребителю, показания приборов учета, переданные потребителем не позднее 25-го числа расчетного периода, учитываются в расчетном периоде в порядке, установленном законодательством Российской Федерации.</w:t>
      </w:r>
    </w:p>
    <w:p w:rsidR="00F21101" w:rsidRPr="00EE4718" w:rsidRDefault="009B736B" w:rsidP="0012483B">
      <w:pPr>
        <w:spacing w:before="240" w:after="240"/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 xml:space="preserve">V. </w:t>
      </w:r>
      <w:r w:rsidR="003D14B9" w:rsidRPr="00EE4718">
        <w:rPr>
          <w:rFonts w:eastAsia="Times New Roman"/>
          <w:sz w:val="24"/>
          <w:szCs w:val="24"/>
        </w:rPr>
        <w:t>Размер платы за коммунальную услугу и порядок расчетов</w:t>
      </w:r>
    </w:p>
    <w:p w:rsidR="00F21101" w:rsidRPr="00EE4718" w:rsidRDefault="003D14B9" w:rsidP="00EE4718">
      <w:pPr>
        <w:numPr>
          <w:ilvl w:val="0"/>
          <w:numId w:val="3"/>
        </w:numPr>
        <w:tabs>
          <w:tab w:val="left" w:pos="993"/>
        </w:tabs>
        <w:spacing w:after="240"/>
        <w:ind w:right="20"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Размер платы за коммунальную услугу рассчитывается в установленном законодательством Российской Федерации порядке по тарифам (ценам), устанавливаемым законодательством Российской Федерации о государственном регулировании цен (тарифов).</w:t>
      </w:r>
    </w:p>
    <w:p w:rsidR="00F21101" w:rsidRPr="00EE4718" w:rsidRDefault="003D14B9" w:rsidP="00EE4718">
      <w:pPr>
        <w:numPr>
          <w:ilvl w:val="0"/>
          <w:numId w:val="3"/>
        </w:numPr>
        <w:tabs>
          <w:tab w:val="left" w:pos="993"/>
        </w:tabs>
        <w:spacing w:after="240" w:line="239" w:lineRule="auto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Плата за коммунальные услуги вносится потребителем ресурсоснабжающей организации в порядке и сроки, которые установлены законодательством Российской Федерации.</w:t>
      </w:r>
    </w:p>
    <w:p w:rsidR="00F21101" w:rsidRPr="00EE4718" w:rsidRDefault="003D14B9" w:rsidP="00EE4718">
      <w:pPr>
        <w:numPr>
          <w:ilvl w:val="0"/>
          <w:numId w:val="3"/>
        </w:numPr>
        <w:tabs>
          <w:tab w:val="left" w:pos="993"/>
        </w:tabs>
        <w:spacing w:after="240"/>
        <w:ind w:firstLineChars="236" w:firstLine="56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Потребитель вправе осуществлять предварительную оплату коммунальных услуг в счет будущих расчетных периодов.</w:t>
      </w:r>
    </w:p>
    <w:p w:rsidR="00F21101" w:rsidRPr="00EE4718" w:rsidRDefault="003D14B9" w:rsidP="00EE4718">
      <w:pPr>
        <w:numPr>
          <w:ilvl w:val="0"/>
          <w:numId w:val="3"/>
        </w:numPr>
        <w:tabs>
          <w:tab w:val="left" w:pos="993"/>
        </w:tabs>
        <w:spacing w:line="239" w:lineRule="auto"/>
        <w:ind w:firstLineChars="236" w:firstLine="56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В случае подключения внутриквартирного оборудования потребителя к внутридомовым инженерным системам, осуществленного с нарушением установленного порядка, и (или) несанкционированного вмешательства потребителя в работу прибора учета, повлекшего искажение его показателей, ресурсоснабжающая организация производит перерасчет и (или) доначисление платы за коммунальную услугу в порядке, предусмотренном Правилами предоставления коммунальных услуг.</w:t>
      </w:r>
    </w:p>
    <w:p w:rsidR="0012483B" w:rsidRPr="00EE4718" w:rsidRDefault="0012483B" w:rsidP="0012483B">
      <w:pPr>
        <w:tabs>
          <w:tab w:val="left" w:pos="993"/>
        </w:tabs>
        <w:spacing w:line="239" w:lineRule="auto"/>
        <w:ind w:left="561"/>
        <w:jc w:val="both"/>
        <w:rPr>
          <w:rFonts w:eastAsia="Times New Roman"/>
          <w:sz w:val="24"/>
          <w:szCs w:val="24"/>
        </w:rPr>
      </w:pPr>
    </w:p>
    <w:p w:rsidR="00F21101" w:rsidRPr="00EE4718" w:rsidRDefault="003D14B9" w:rsidP="0012483B">
      <w:pPr>
        <w:spacing w:before="240" w:after="240"/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VI. Ограничение, приостановление, возобновление предоставления коммунальной услуги</w:t>
      </w:r>
    </w:p>
    <w:p w:rsidR="00F21101" w:rsidRPr="00EE4718" w:rsidRDefault="003D14B9" w:rsidP="00EE4718">
      <w:pPr>
        <w:pStyle w:val="a3"/>
        <w:numPr>
          <w:ilvl w:val="0"/>
          <w:numId w:val="19"/>
        </w:numPr>
        <w:tabs>
          <w:tab w:val="left" w:pos="993"/>
        </w:tabs>
        <w:spacing w:after="240" w:line="239" w:lineRule="auto"/>
        <w:ind w:firstLine="56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Ресурсоснабжающая организация осуществляет ограничение, приостановление, возобновление предоставления коммунальной услуги потребителю по основаниям и в порядке, которые предусмотрены законодательством Российской Федерации.</w:t>
      </w:r>
    </w:p>
    <w:p w:rsidR="0041097F" w:rsidRPr="00EE4718" w:rsidRDefault="00EE4718" w:rsidP="00EE4718">
      <w:pPr>
        <w:pStyle w:val="a3"/>
        <w:tabs>
          <w:tab w:val="left" w:pos="993"/>
        </w:tabs>
        <w:spacing w:after="240" w:line="239" w:lineRule="auto"/>
        <w:ind w:left="59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</w:r>
    </w:p>
    <w:p w:rsidR="00F21101" w:rsidRPr="00EE4718" w:rsidRDefault="003D14B9" w:rsidP="00EE4718">
      <w:pPr>
        <w:pStyle w:val="a3"/>
        <w:numPr>
          <w:ilvl w:val="0"/>
          <w:numId w:val="19"/>
        </w:numPr>
        <w:tabs>
          <w:tab w:val="left" w:pos="993"/>
        </w:tabs>
        <w:spacing w:line="239" w:lineRule="auto"/>
        <w:ind w:firstLineChars="236" w:firstLine="56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Уведомление потребителя о введении ограничения или приостановлении предоставления коммунальной услуги осуществляется в порядке, сроки и способами, которые предусмотрены законодательством Российской Федерации.</w:t>
      </w:r>
    </w:p>
    <w:p w:rsidR="0041097F" w:rsidRPr="00EE4718" w:rsidRDefault="0041097F" w:rsidP="00EE4718">
      <w:pPr>
        <w:pStyle w:val="a3"/>
        <w:tabs>
          <w:tab w:val="left" w:pos="993"/>
        </w:tabs>
        <w:spacing w:line="239" w:lineRule="auto"/>
        <w:ind w:left="590" w:firstLine="567"/>
        <w:jc w:val="both"/>
        <w:rPr>
          <w:rFonts w:eastAsia="Times New Roman"/>
          <w:sz w:val="24"/>
          <w:szCs w:val="24"/>
        </w:rPr>
      </w:pPr>
    </w:p>
    <w:p w:rsidR="00F21101" w:rsidRPr="00EE4718" w:rsidRDefault="003D14B9" w:rsidP="00EE4718">
      <w:pPr>
        <w:pStyle w:val="a3"/>
        <w:numPr>
          <w:ilvl w:val="0"/>
          <w:numId w:val="19"/>
        </w:numPr>
        <w:tabs>
          <w:tab w:val="left" w:pos="993"/>
        </w:tabs>
        <w:ind w:firstLineChars="236" w:firstLine="56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При ограничении предоставления коммунальной услуги ресурсоснабжающая организация временно уменьшает объем (количество) подачи потребителю коммунальной услуги и (или) вводит график предоставления коммунальной услуги в течение суток.</w:t>
      </w:r>
    </w:p>
    <w:p w:rsidR="00F21101" w:rsidRPr="00EE4718" w:rsidRDefault="003D14B9" w:rsidP="00EE4718">
      <w:pPr>
        <w:tabs>
          <w:tab w:val="left" w:pos="993"/>
        </w:tabs>
        <w:spacing w:after="240" w:line="239" w:lineRule="auto"/>
        <w:ind w:right="20" w:firstLineChars="268" w:firstLine="643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При приостановлении предоставления коммунальной услуги ресурсоснабжающая организация временно прекращает ее предоставление потребителю.</w:t>
      </w:r>
    </w:p>
    <w:p w:rsidR="00F21101" w:rsidRPr="00EE4718" w:rsidRDefault="003D14B9" w:rsidP="00EE4718">
      <w:pPr>
        <w:numPr>
          <w:ilvl w:val="0"/>
          <w:numId w:val="11"/>
        </w:numPr>
        <w:tabs>
          <w:tab w:val="left" w:pos="993"/>
        </w:tabs>
        <w:spacing w:line="239" w:lineRule="auto"/>
        <w:ind w:firstLineChars="236" w:firstLine="56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Предоставление коммунальных услуг возобновляется в сроки, установленные законодательством Российской Федерации, при условии полного погашения потребителем задолженности по оплате коммунальных услуг и возмещения расходов ресурсоснабжающей организации, связанных с введением ограничения, приостановлением и возобновлением предоставления коммунальной услуги, в порядке и размере, которые установлены законодательством Российской Федерации.</w:t>
      </w:r>
    </w:p>
    <w:p w:rsidR="00F21101" w:rsidRPr="00EE4718" w:rsidRDefault="003D14B9">
      <w:pPr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VII. Ответственность сторон</w:t>
      </w:r>
    </w:p>
    <w:p w:rsidR="00F21101" w:rsidRPr="00EE4718" w:rsidRDefault="00F21101">
      <w:pPr>
        <w:spacing w:line="120" w:lineRule="exact"/>
        <w:rPr>
          <w:rFonts w:eastAsia="Times New Roman"/>
          <w:sz w:val="24"/>
          <w:szCs w:val="24"/>
        </w:rPr>
      </w:pPr>
    </w:p>
    <w:p w:rsidR="00F21101" w:rsidRPr="00EE4718" w:rsidRDefault="003D14B9" w:rsidP="00EE4718">
      <w:pPr>
        <w:numPr>
          <w:ilvl w:val="1"/>
          <w:numId w:val="12"/>
        </w:numPr>
        <w:tabs>
          <w:tab w:val="left" w:pos="993"/>
        </w:tabs>
        <w:spacing w:after="240"/>
        <w:ind w:firstLineChars="236" w:firstLine="56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Стороны несут ответственность за неисполнение или ненадлежащее исполнение обязательств по настоящему договору в размере и порядке, которые установлены законодательством Российской Федерации.</w:t>
      </w:r>
    </w:p>
    <w:p w:rsidR="00F21101" w:rsidRPr="00EE4718" w:rsidRDefault="003D14B9" w:rsidP="00EE4718">
      <w:pPr>
        <w:numPr>
          <w:ilvl w:val="1"/>
          <w:numId w:val="13"/>
        </w:numPr>
        <w:tabs>
          <w:tab w:val="left" w:pos="993"/>
        </w:tabs>
        <w:ind w:firstLineChars="236" w:firstLine="56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lastRenderedPageBreak/>
        <w:t>Ресурсоснабжающая организация в соответствии с законодательством Российской Федерации несет ответственность за нарушение качества предоставления потребителю коммунальной услуги на границе раздела внутридомовых инженерных систем и централизованных сетей инженерно-технического обеспечения, которой является для сетей водоснабжения, водоотведения, теплоснабжения при наличии коллективного (общедомового) прибора учета место соединения коллективного (общедомового) прибора учета с соответствующей централизованной сетью инженерно-технического обеспечения, входящей в многоквартирный дом, при отсутствии коллективного (общедомового) прибора учета - внешняя граница стены многоквартирного дома. Сторонами может быть определено иное место границы ответственности за качество предоставления коммунальной услуги соответствующего вида.</w:t>
      </w:r>
    </w:p>
    <w:p w:rsidR="00F21101" w:rsidRPr="00EE4718" w:rsidRDefault="003D14B9" w:rsidP="00EE4718">
      <w:pPr>
        <w:numPr>
          <w:ilvl w:val="0"/>
          <w:numId w:val="14"/>
        </w:numPr>
        <w:tabs>
          <w:tab w:val="left" w:pos="775"/>
          <w:tab w:val="left" w:pos="993"/>
        </w:tabs>
        <w:spacing w:after="240" w:line="239" w:lineRule="auto"/>
        <w:ind w:firstLineChars="257" w:firstLine="617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внутридомовым инженерным системам относятся являющиеся общим имуществом собственников помещений в многоквартирном доме инженерные коммуникации (сети), механическое, электрическое, санитарно-техническое и иное оборудование, предназначенные для подачи коммунальных ресурсов от централизованных сетей инженерно-технического обеспечения до внутриквартирного оборудования, а также для производства и предоставления исполнителем коммунальной услуги по отоплению и (или) горячему водоснабжению (при отсутствии централизованных теплоснабжения и (или) горячего водоснабжения).</w:t>
      </w:r>
    </w:p>
    <w:p w:rsidR="00F21101" w:rsidRPr="00EE4718" w:rsidRDefault="003D14B9" w:rsidP="00EE4718">
      <w:pPr>
        <w:numPr>
          <w:ilvl w:val="0"/>
          <w:numId w:val="15"/>
        </w:numPr>
        <w:tabs>
          <w:tab w:val="left" w:pos="993"/>
        </w:tabs>
        <w:spacing w:after="240"/>
        <w:ind w:firstLineChars="236" w:firstLine="56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Потребитель несет ответственность за невнесение, несвоевременное внесение платы за коммунальную услугу и (или) внесение такой платы не в полном объеме в виде уплаты ресурсоснабжающей организации пени в размере, установленном законодательством Российской Федерации.</w:t>
      </w:r>
    </w:p>
    <w:p w:rsidR="00F21101" w:rsidRPr="00EE4718" w:rsidRDefault="003D14B9" w:rsidP="0041097F">
      <w:pPr>
        <w:spacing w:after="240"/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VIII. Порядок разрешения споров</w:t>
      </w:r>
    </w:p>
    <w:p w:rsidR="00F21101" w:rsidRPr="00EE4718" w:rsidRDefault="003D14B9" w:rsidP="0041097F">
      <w:pPr>
        <w:numPr>
          <w:ilvl w:val="0"/>
          <w:numId w:val="16"/>
        </w:numPr>
        <w:tabs>
          <w:tab w:val="left" w:pos="993"/>
        </w:tabs>
        <w:spacing w:after="240" w:line="239" w:lineRule="auto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Споры, вытекающие из настоящего договора, подлежат рассмотрению в порядке, установленном законодательством Российской Федерации.</w:t>
      </w:r>
    </w:p>
    <w:p w:rsidR="0041097F" w:rsidRPr="00EE4718" w:rsidRDefault="0041097F" w:rsidP="0041097F">
      <w:pPr>
        <w:tabs>
          <w:tab w:val="left" w:pos="993"/>
        </w:tabs>
        <w:spacing w:after="240" w:line="239" w:lineRule="auto"/>
        <w:ind w:left="546"/>
        <w:jc w:val="both"/>
        <w:rPr>
          <w:rFonts w:eastAsia="Times New Roman"/>
          <w:sz w:val="24"/>
          <w:szCs w:val="24"/>
        </w:rPr>
      </w:pPr>
    </w:p>
    <w:p w:rsidR="00F21101" w:rsidRPr="00EE4718" w:rsidRDefault="003D14B9" w:rsidP="0041097F">
      <w:pPr>
        <w:spacing w:before="240" w:after="240"/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IX. Действие, изменение и расторжение договора</w:t>
      </w:r>
    </w:p>
    <w:p w:rsidR="00F21101" w:rsidRPr="00EE4718" w:rsidRDefault="003D14B9" w:rsidP="0041097F">
      <w:pPr>
        <w:numPr>
          <w:ilvl w:val="0"/>
          <w:numId w:val="17"/>
        </w:numPr>
        <w:tabs>
          <w:tab w:val="left" w:pos="993"/>
        </w:tabs>
        <w:spacing w:after="240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Настоящий договор вступает в силу в порядке и сроки, которые установлены законодательством Российской Федерации.</w:t>
      </w:r>
    </w:p>
    <w:p w:rsidR="00F21101" w:rsidRPr="00EE4718" w:rsidRDefault="003D14B9" w:rsidP="0041097F">
      <w:pPr>
        <w:numPr>
          <w:ilvl w:val="0"/>
          <w:numId w:val="17"/>
        </w:numPr>
        <w:tabs>
          <w:tab w:val="left" w:pos="993"/>
        </w:tabs>
        <w:spacing w:after="240" w:line="239" w:lineRule="auto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Настоящий договор может быть изменен или досрочно расторгнут по основаниям и в порядке, которые предусмотрены законодательством Российской Федерации.</w:t>
      </w:r>
    </w:p>
    <w:p w:rsidR="00F21101" w:rsidRPr="00EE4718" w:rsidRDefault="003D14B9" w:rsidP="0041097F">
      <w:pPr>
        <w:numPr>
          <w:ilvl w:val="0"/>
          <w:numId w:val="17"/>
        </w:numPr>
        <w:tabs>
          <w:tab w:val="left" w:pos="993"/>
        </w:tabs>
        <w:spacing w:after="240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Настоящий договор заключен в соответствии с положениями федеральных законов и иных нормативно-правовых актов Российской Федерации. В случае принятия после заключения настоящего договора федеральных законов и (или) нормативно-правовых актов Российской Федерации, устанавливающих иные правила, обязательные для сторон, указанные акты подлежат применению со дня их вступления в законную силу (если федеральным законом и (или) нормативно-правовым актом Российской Федерации не установлен иной срок) без внесения изменений в настоящий договор.</w:t>
      </w:r>
    </w:p>
    <w:p w:rsidR="00F21101" w:rsidRPr="00EE4718" w:rsidRDefault="003D14B9" w:rsidP="0041097F">
      <w:pPr>
        <w:numPr>
          <w:ilvl w:val="0"/>
          <w:numId w:val="17"/>
        </w:numPr>
        <w:tabs>
          <w:tab w:val="left" w:pos="941"/>
        </w:tabs>
        <w:spacing w:line="239" w:lineRule="auto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Информация об изменении условий настоящего договора доводится до сведения потребителя способами, предусмотренными пунктом 4 настоящего договора.</w:t>
      </w:r>
    </w:p>
    <w:p w:rsidR="00F21101" w:rsidRPr="00EE4718" w:rsidRDefault="003D14B9" w:rsidP="0041097F">
      <w:pPr>
        <w:spacing w:after="240" w:line="239" w:lineRule="auto"/>
        <w:ind w:firstLine="540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По согласованию сторон такие изменения могут быть оформлены дополнительными соглашениями к настоящему договору, подписываемыми сторонами или уполномоченными представителями сторон.</w:t>
      </w:r>
    </w:p>
    <w:p w:rsidR="00F21101" w:rsidRPr="00EE4718" w:rsidRDefault="003D14B9" w:rsidP="0041097F">
      <w:pPr>
        <w:numPr>
          <w:ilvl w:val="0"/>
          <w:numId w:val="18"/>
        </w:numPr>
        <w:tabs>
          <w:tab w:val="left" w:pos="993"/>
        </w:tabs>
        <w:spacing w:after="240" w:line="239" w:lineRule="auto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 xml:space="preserve">Обработка персональных данных потребителя, за исключением указанных в пункте 6 Правил предоставления коммунальных услуг, осуществляется ресурсоснабжающей организацией в соответствии с Федеральным законом "О персональных данных". Потребитель дает согласие на обработку персональных данных (в том числе фамилии, имени, отчества (при </w:t>
      </w:r>
      <w:r w:rsidRPr="00EE4718">
        <w:rPr>
          <w:rFonts w:eastAsia="Times New Roman"/>
          <w:sz w:val="24"/>
          <w:szCs w:val="24"/>
        </w:rPr>
        <w:lastRenderedPageBreak/>
        <w:t>наличии), даты и места рождения, места жительства (регистрации), паспортных данных) в соответствии с указанным Федеральным законом.</w:t>
      </w:r>
    </w:p>
    <w:p w:rsidR="00F21101" w:rsidRPr="00EE4718" w:rsidRDefault="009B736B" w:rsidP="0041097F">
      <w:pPr>
        <w:spacing w:before="240" w:after="240"/>
        <w:jc w:val="center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 xml:space="preserve">X. </w:t>
      </w:r>
      <w:r w:rsidR="003D14B9" w:rsidRPr="00EE4718">
        <w:rPr>
          <w:rFonts w:eastAsia="Times New Roman"/>
          <w:sz w:val="24"/>
          <w:szCs w:val="24"/>
        </w:rPr>
        <w:t>Заключительные положения</w:t>
      </w:r>
    </w:p>
    <w:p w:rsidR="00F21101" w:rsidRPr="00EE4718" w:rsidRDefault="003D14B9" w:rsidP="0041097F">
      <w:pPr>
        <w:numPr>
          <w:ilvl w:val="0"/>
          <w:numId w:val="18"/>
        </w:numPr>
        <w:tabs>
          <w:tab w:val="left" w:pos="993"/>
        </w:tabs>
        <w:spacing w:after="240" w:line="239" w:lineRule="auto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По вопросам, прямо не урегулированным настоящим договором, стороны руководствуются законодательством Российской Федерации.</w:t>
      </w:r>
    </w:p>
    <w:p w:rsidR="00F21101" w:rsidRPr="00EE4718" w:rsidRDefault="0041097F" w:rsidP="0041097F">
      <w:pPr>
        <w:numPr>
          <w:ilvl w:val="0"/>
          <w:numId w:val="18"/>
        </w:numPr>
        <w:tabs>
          <w:tab w:val="left" w:pos="993"/>
        </w:tabs>
        <w:spacing w:after="240" w:line="239" w:lineRule="auto"/>
        <w:ind w:firstLine="546"/>
        <w:jc w:val="both"/>
        <w:rPr>
          <w:rFonts w:eastAsia="Times New Roman"/>
          <w:sz w:val="24"/>
          <w:szCs w:val="24"/>
        </w:rPr>
      </w:pPr>
      <w:r w:rsidRPr="00EE4718">
        <w:rPr>
          <w:rFonts w:eastAsia="Times New Roman"/>
          <w:sz w:val="24"/>
          <w:szCs w:val="24"/>
        </w:rPr>
        <w:t>Потребитель согласен на включение в настоящий Договор следующей информации о приборах учета при их наличии:</w:t>
      </w:r>
    </w:p>
    <w:tbl>
      <w:tblPr>
        <w:tblStyle w:val="a7"/>
        <w:tblW w:w="0" w:type="auto"/>
        <w:tblInd w:w="540" w:type="dxa"/>
        <w:tblLook w:val="04A0"/>
      </w:tblPr>
      <w:tblGrid>
        <w:gridCol w:w="4760"/>
        <w:gridCol w:w="4837"/>
      </w:tblGrid>
      <w:tr w:rsidR="0041097F" w:rsidRPr="00EE4718" w:rsidTr="0041097F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41097F" w:rsidRPr="00EE4718" w:rsidRDefault="0041097F" w:rsidP="0041097F">
            <w:pPr>
              <w:rPr>
                <w:rFonts w:eastAsia="Times New Roman"/>
                <w:sz w:val="24"/>
                <w:szCs w:val="24"/>
              </w:rPr>
            </w:pPr>
            <w:r w:rsidRPr="00EE4718">
              <w:rPr>
                <w:rFonts w:eastAsia="Times New Roman"/>
                <w:sz w:val="24"/>
                <w:szCs w:val="24"/>
              </w:rPr>
              <w:t>Вид услуги: ___________________;</w:t>
            </w:r>
          </w:p>
        </w:tc>
        <w:tc>
          <w:tcPr>
            <w:tcW w:w="4837" w:type="dxa"/>
            <w:tcBorders>
              <w:top w:val="nil"/>
              <w:left w:val="nil"/>
              <w:bottom w:val="nil"/>
              <w:right w:val="nil"/>
            </w:tcBorders>
          </w:tcPr>
          <w:p w:rsidR="0041097F" w:rsidRPr="00EE4718" w:rsidRDefault="0041097F" w:rsidP="0041097F">
            <w:pPr>
              <w:rPr>
                <w:rFonts w:eastAsia="Times New Roman"/>
                <w:sz w:val="24"/>
                <w:szCs w:val="24"/>
              </w:rPr>
            </w:pPr>
            <w:r w:rsidRPr="00EE4718">
              <w:rPr>
                <w:rFonts w:eastAsia="Times New Roman"/>
                <w:sz w:val="24"/>
                <w:szCs w:val="24"/>
              </w:rPr>
              <w:t xml:space="preserve">Тип прибора учета: _________________; </w:t>
            </w:r>
          </w:p>
        </w:tc>
      </w:tr>
      <w:tr w:rsidR="0041097F" w:rsidRPr="00EE4718" w:rsidTr="0041097F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41097F" w:rsidRPr="00EE4718" w:rsidRDefault="0041097F" w:rsidP="0041097F">
            <w:pPr>
              <w:rPr>
                <w:rFonts w:eastAsia="Times New Roman"/>
                <w:sz w:val="24"/>
                <w:szCs w:val="24"/>
              </w:rPr>
            </w:pPr>
            <w:r w:rsidRPr="00EE4718">
              <w:rPr>
                <w:rFonts w:eastAsia="Times New Roman"/>
                <w:sz w:val="24"/>
                <w:szCs w:val="24"/>
              </w:rPr>
              <w:t>Дата установки: ___.___.______г.;</w:t>
            </w:r>
          </w:p>
        </w:tc>
        <w:tc>
          <w:tcPr>
            <w:tcW w:w="4837" w:type="dxa"/>
            <w:tcBorders>
              <w:top w:val="nil"/>
              <w:left w:val="nil"/>
              <w:bottom w:val="nil"/>
              <w:right w:val="nil"/>
            </w:tcBorders>
          </w:tcPr>
          <w:p w:rsidR="0041097F" w:rsidRPr="00EE4718" w:rsidRDefault="0041097F" w:rsidP="0041097F">
            <w:pPr>
              <w:rPr>
                <w:rFonts w:eastAsia="Times New Roman"/>
                <w:sz w:val="24"/>
                <w:szCs w:val="24"/>
              </w:rPr>
            </w:pPr>
            <w:r w:rsidRPr="00EE4718">
              <w:rPr>
                <w:rFonts w:eastAsia="Times New Roman"/>
                <w:sz w:val="24"/>
                <w:szCs w:val="24"/>
              </w:rPr>
              <w:t xml:space="preserve">Место установки:  _________________________; </w:t>
            </w:r>
          </w:p>
          <w:p w:rsidR="0041097F" w:rsidRPr="00EE4718" w:rsidRDefault="0041097F" w:rsidP="0041097F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41097F" w:rsidRPr="00EE4718" w:rsidTr="0041097F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41097F" w:rsidRPr="00EE4718" w:rsidRDefault="0041097F" w:rsidP="0041097F">
            <w:pPr>
              <w:rPr>
                <w:rFonts w:eastAsia="Times New Roman"/>
                <w:sz w:val="24"/>
                <w:szCs w:val="24"/>
              </w:rPr>
            </w:pPr>
            <w:r w:rsidRPr="00EE4718">
              <w:rPr>
                <w:rFonts w:eastAsia="Times New Roman"/>
                <w:sz w:val="24"/>
                <w:szCs w:val="24"/>
              </w:rPr>
              <w:t xml:space="preserve">Дата  опломбирования:  ___.___._______г.; </w:t>
            </w:r>
          </w:p>
        </w:tc>
        <w:tc>
          <w:tcPr>
            <w:tcW w:w="4837" w:type="dxa"/>
            <w:tcBorders>
              <w:top w:val="nil"/>
              <w:left w:val="nil"/>
              <w:bottom w:val="nil"/>
              <w:right w:val="nil"/>
            </w:tcBorders>
          </w:tcPr>
          <w:p w:rsidR="0041097F" w:rsidRPr="00EE4718" w:rsidRDefault="0041097F" w:rsidP="0041097F">
            <w:pPr>
              <w:rPr>
                <w:rFonts w:eastAsia="Times New Roman"/>
                <w:sz w:val="24"/>
                <w:szCs w:val="24"/>
              </w:rPr>
            </w:pPr>
            <w:r w:rsidRPr="00EE4718">
              <w:rPr>
                <w:rFonts w:eastAsia="Times New Roman"/>
                <w:sz w:val="24"/>
                <w:szCs w:val="24"/>
              </w:rPr>
              <w:t>Начальные показания: ________________.</w:t>
            </w:r>
          </w:p>
        </w:tc>
      </w:tr>
      <w:tr w:rsidR="0041097F" w:rsidRPr="00EE4718" w:rsidTr="0041097F">
        <w:tc>
          <w:tcPr>
            <w:tcW w:w="95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97F" w:rsidRPr="00EE4718" w:rsidRDefault="0041097F" w:rsidP="0041097F">
            <w:pPr>
              <w:rPr>
                <w:rFonts w:eastAsia="Times New Roman"/>
                <w:sz w:val="24"/>
                <w:szCs w:val="24"/>
              </w:rPr>
            </w:pPr>
            <w:r w:rsidRPr="00EE4718">
              <w:rPr>
                <w:rFonts w:eastAsia="Times New Roman"/>
                <w:sz w:val="24"/>
                <w:szCs w:val="24"/>
              </w:rPr>
              <w:t>Срок  проведения  очередной  поверки: ___.___._______г.;</w:t>
            </w:r>
          </w:p>
        </w:tc>
      </w:tr>
    </w:tbl>
    <w:tbl>
      <w:tblPr>
        <w:tblW w:w="1070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700"/>
      </w:tblGrid>
      <w:tr w:rsidR="00F21101" w:rsidRPr="00EE4718" w:rsidTr="00142AD9">
        <w:trPr>
          <w:trHeight w:val="217"/>
        </w:trPr>
        <w:tc>
          <w:tcPr>
            <w:tcW w:w="10700" w:type="dxa"/>
            <w:vAlign w:val="bottom"/>
          </w:tcPr>
          <w:p w:rsidR="00F21101" w:rsidRPr="00EE4718" w:rsidRDefault="003D14B9" w:rsidP="0041097F">
            <w:pPr>
              <w:spacing w:before="240" w:after="240"/>
              <w:ind w:left="-10"/>
              <w:jc w:val="center"/>
              <w:rPr>
                <w:rFonts w:eastAsia="Times New Roman"/>
                <w:sz w:val="24"/>
                <w:szCs w:val="24"/>
              </w:rPr>
            </w:pPr>
            <w:r w:rsidRPr="00EE4718">
              <w:rPr>
                <w:rFonts w:eastAsia="Times New Roman"/>
                <w:sz w:val="24"/>
                <w:szCs w:val="24"/>
              </w:rPr>
              <w:t>XI.</w:t>
            </w:r>
            <w:r w:rsidR="009B736B" w:rsidRPr="00EE4718">
              <w:rPr>
                <w:rFonts w:eastAsia="Times New Roman"/>
                <w:sz w:val="24"/>
                <w:szCs w:val="24"/>
              </w:rPr>
              <w:t xml:space="preserve"> </w:t>
            </w:r>
            <w:r w:rsidRPr="00EE4718">
              <w:rPr>
                <w:rFonts w:eastAsia="Times New Roman"/>
                <w:sz w:val="24"/>
                <w:szCs w:val="24"/>
              </w:rPr>
              <w:t>Реквизиты и подписи Сторон</w:t>
            </w:r>
          </w:p>
          <w:tbl>
            <w:tblPr>
              <w:tblW w:w="10516" w:type="dxa"/>
              <w:tblInd w:w="108" w:type="dxa"/>
              <w:tblLayout w:type="fixed"/>
              <w:tblLook w:val="01E0"/>
            </w:tblPr>
            <w:tblGrid>
              <w:gridCol w:w="5416"/>
              <w:gridCol w:w="3822"/>
              <w:gridCol w:w="1278"/>
            </w:tblGrid>
            <w:tr w:rsidR="00F21101" w:rsidRPr="00EE4718" w:rsidTr="00123520">
              <w:tc>
                <w:tcPr>
                  <w:tcW w:w="5416" w:type="dxa"/>
                  <w:shd w:val="clear" w:color="auto" w:fill="auto"/>
                </w:tcPr>
                <w:p w:rsidR="00F21101" w:rsidRPr="00EE4718" w:rsidRDefault="003D14B9">
                  <w:pPr>
                    <w:ind w:right="-5"/>
                    <w:rPr>
                      <w:b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b/>
                      <w:sz w:val="24"/>
                      <w:szCs w:val="24"/>
                    </w:rPr>
                    <w:t>Ресурсоснабжающая организация</w:t>
                  </w:r>
                </w:p>
              </w:tc>
              <w:tc>
                <w:tcPr>
                  <w:tcW w:w="5100" w:type="dxa"/>
                  <w:gridSpan w:val="2"/>
                  <w:shd w:val="clear" w:color="auto" w:fill="auto"/>
                </w:tcPr>
                <w:p w:rsidR="00F21101" w:rsidRPr="00EE4718" w:rsidRDefault="003D14B9">
                  <w:pPr>
                    <w:ind w:right="-5"/>
                    <w:rPr>
                      <w:b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b/>
                      <w:sz w:val="24"/>
                      <w:szCs w:val="24"/>
                    </w:rPr>
                    <w:t xml:space="preserve">Потребитель </w:t>
                  </w:r>
                </w:p>
              </w:tc>
            </w:tr>
            <w:tr w:rsidR="00F21101" w:rsidRPr="00EE4718" w:rsidTr="00123520">
              <w:trPr>
                <w:gridAfter w:val="1"/>
                <w:wAfter w:w="1278" w:type="dxa"/>
              </w:trPr>
              <w:tc>
                <w:tcPr>
                  <w:tcW w:w="5416" w:type="dxa"/>
                  <w:shd w:val="clear" w:color="auto" w:fill="auto"/>
                </w:tcPr>
                <w:p w:rsidR="00F21101" w:rsidRPr="00EE4718" w:rsidRDefault="003D14B9">
                  <w:pPr>
                    <w:spacing w:line="240" w:lineRule="atLeast"/>
                    <w:rPr>
                      <w:rFonts w:eastAsia="Times New Roman"/>
                      <w:b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b/>
                      <w:sz w:val="24"/>
                      <w:szCs w:val="24"/>
                    </w:rPr>
                    <w:t>ООО «ПриобьСтройГарант»</w:t>
                  </w:r>
                </w:p>
                <w:p w:rsidR="00F21101" w:rsidRPr="00EE4718" w:rsidRDefault="003D14B9">
                  <w:pPr>
                    <w:spacing w:line="240" w:lineRule="atLeast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ИНН 8614000871/ КПП 861401001</w:t>
                  </w:r>
                </w:p>
                <w:p w:rsidR="00F21101" w:rsidRPr="00EE4718" w:rsidRDefault="003D14B9">
                  <w:pPr>
                    <w:spacing w:line="240" w:lineRule="atLeast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ОГРН 1168617052757</w:t>
                  </w:r>
                </w:p>
                <w:p w:rsidR="00F21101" w:rsidRPr="00EE4718" w:rsidRDefault="003D14B9">
                  <w:pPr>
                    <w:spacing w:line="240" w:lineRule="atLeast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Почтовый/юридический адрес: 628109,  </w:t>
                  </w:r>
                </w:p>
                <w:p w:rsidR="00F21101" w:rsidRPr="00EE4718" w:rsidRDefault="003D14B9">
                  <w:pPr>
                    <w:spacing w:line="240" w:lineRule="atLeast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ХМАО-Югра, Октябрьский район, </w:t>
                  </w:r>
                </w:p>
                <w:p w:rsidR="00F21101" w:rsidRPr="00EE4718" w:rsidRDefault="003D14B9">
                  <w:pPr>
                    <w:spacing w:line="240" w:lineRule="atLeast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село Перегребное,  ул. Строителей д.51</w:t>
                  </w:r>
                </w:p>
                <w:p w:rsidR="00F21101" w:rsidRPr="00EE4718" w:rsidRDefault="003D14B9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Рас/сч 40702810967460001081 </w:t>
                  </w:r>
                </w:p>
                <w:p w:rsidR="00F21101" w:rsidRPr="00EE4718" w:rsidRDefault="003D14B9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Западно-Сибирское отделение №8647 </w:t>
                  </w:r>
                </w:p>
                <w:p w:rsidR="00F21101" w:rsidRPr="00EE4718" w:rsidRDefault="003D14B9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ПАО СБЕРБАНК г.Тюмень </w:t>
                  </w:r>
                </w:p>
                <w:p w:rsidR="00F21101" w:rsidRPr="00EE4718" w:rsidRDefault="003D14B9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Кор/сч 30101810800000000651</w:t>
                  </w:r>
                </w:p>
                <w:p w:rsidR="00F21101" w:rsidRPr="00EE4718" w:rsidRDefault="003D14B9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БИК 047102651</w:t>
                  </w:r>
                </w:p>
                <w:p w:rsidR="00F21101" w:rsidRPr="00EE4718" w:rsidRDefault="003D14B9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Тел.8/34678/ 24-426</w:t>
                  </w:r>
                </w:p>
                <w:p w:rsidR="00F21101" w:rsidRPr="00EE4718" w:rsidRDefault="003D14B9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Адрес сайта в сети Интернет:</w:t>
                  </w:r>
                </w:p>
                <w:p w:rsidR="00F21101" w:rsidRPr="00EE4718" w:rsidRDefault="003D14B9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www.psg.umi.ru</w:t>
                  </w:r>
                </w:p>
                <w:p w:rsidR="00F21101" w:rsidRPr="00EE4718" w:rsidRDefault="003D14B9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Адрес электронной почты:</w:t>
                  </w:r>
                </w:p>
                <w:p w:rsidR="00F21101" w:rsidRPr="00EE4718" w:rsidRDefault="003D14B9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PriobStroyGarant@yandex.ru</w:t>
                  </w:r>
                </w:p>
                <w:p w:rsidR="00F21101" w:rsidRPr="00EE4718" w:rsidRDefault="00F21101">
                  <w:pPr>
                    <w:spacing w:line="240" w:lineRule="atLeast"/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3D14B9">
                  <w:pPr>
                    <w:spacing w:line="240" w:lineRule="atLeast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Генеральный директор</w:t>
                  </w:r>
                </w:p>
                <w:p w:rsidR="00F21101" w:rsidRPr="00EE4718" w:rsidRDefault="003D14B9">
                  <w:pPr>
                    <w:spacing w:line="240" w:lineRule="atLeast"/>
                    <w:rPr>
                      <w:rFonts w:eastAsia="Times New Roman"/>
                      <w:b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____________________ </w:t>
                  </w:r>
                  <w:r w:rsidRPr="00EE4718">
                    <w:rPr>
                      <w:rFonts w:eastAsia="Times New Roman"/>
                      <w:b/>
                      <w:sz w:val="24"/>
                      <w:szCs w:val="24"/>
                    </w:rPr>
                    <w:t>Р.Н.Петров</w:t>
                  </w:r>
                </w:p>
                <w:p w:rsidR="00F21101" w:rsidRPr="00EE4718" w:rsidRDefault="003D14B9">
                  <w:pPr>
                    <w:ind w:right="-5"/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М.П.</w:t>
                  </w:r>
                </w:p>
              </w:tc>
              <w:tc>
                <w:tcPr>
                  <w:tcW w:w="3822" w:type="dxa"/>
                  <w:shd w:val="clear" w:color="auto" w:fill="auto"/>
                </w:tcPr>
                <w:p w:rsidR="00F21101" w:rsidRPr="00EE4718" w:rsidRDefault="003D14B9">
                  <w:pPr>
                    <w:rPr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ФИО: </w:t>
                  </w:r>
                </w:p>
                <w:p w:rsidR="00F21101" w:rsidRPr="00EE4718" w:rsidRDefault="003D14B9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Паспорт: серия         № </w:t>
                  </w:r>
                </w:p>
                <w:p w:rsidR="00F21101" w:rsidRPr="00EE4718" w:rsidRDefault="003D14B9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Выдан: </w:t>
                  </w:r>
                </w:p>
                <w:p w:rsidR="00F21101" w:rsidRPr="00EE4718" w:rsidRDefault="003D14B9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Зарегистрирован по адресу:</w:t>
                  </w:r>
                </w:p>
                <w:p w:rsidR="00F21101" w:rsidRPr="00EE4718" w:rsidRDefault="003D14B9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Тел. </w:t>
                  </w:r>
                </w:p>
                <w:p w:rsidR="00F21101" w:rsidRPr="00EE4718" w:rsidRDefault="003D14B9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 xml:space="preserve">Адрес электронной почты: </w:t>
                  </w: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F21101">
                  <w:pPr>
                    <w:rPr>
                      <w:rFonts w:eastAsia="Times New Roman"/>
                      <w:sz w:val="24"/>
                      <w:szCs w:val="24"/>
                    </w:rPr>
                  </w:pPr>
                </w:p>
                <w:p w:rsidR="00F21101" w:rsidRPr="00EE4718" w:rsidRDefault="00123520" w:rsidP="00EE4718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 w:rsidRPr="00EE4718">
                    <w:rPr>
                      <w:rFonts w:eastAsia="Times New Roman"/>
                      <w:sz w:val="24"/>
                      <w:szCs w:val="24"/>
                    </w:rPr>
                    <w:t>_____________</w:t>
                  </w:r>
                  <w:r w:rsidR="003D14B9" w:rsidRPr="00EE4718">
                    <w:rPr>
                      <w:rFonts w:eastAsia="Times New Roman"/>
                      <w:sz w:val="24"/>
                      <w:szCs w:val="24"/>
                    </w:rPr>
                    <w:t>__/______________</w:t>
                  </w:r>
                </w:p>
              </w:tc>
            </w:tr>
          </w:tbl>
          <w:p w:rsidR="00F21101" w:rsidRPr="00EE4718" w:rsidRDefault="00F21101">
            <w:pPr>
              <w:ind w:left="4080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21101" w:rsidRPr="00EE4718" w:rsidRDefault="00F21101" w:rsidP="00142AD9">
      <w:pPr>
        <w:spacing w:line="200" w:lineRule="exact"/>
        <w:rPr>
          <w:rFonts w:eastAsia="Times New Roman"/>
          <w:sz w:val="24"/>
          <w:szCs w:val="24"/>
        </w:rPr>
      </w:pPr>
    </w:p>
    <w:sectPr w:rsidR="00F21101" w:rsidRPr="00EE4718" w:rsidSect="00123520">
      <w:headerReference w:type="default" r:id="rId7"/>
      <w:footerReference w:type="default" r:id="rId8"/>
      <w:pgSz w:w="11906" w:h="16838"/>
      <w:pgMar w:top="851" w:right="851" w:bottom="567" w:left="1134" w:header="567" w:footer="0" w:gutter="0"/>
      <w:cols w:space="720"/>
      <w:docGrid w:linePitch="299" w:charSpace="-61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39D8" w:rsidRDefault="001639D8" w:rsidP="00F21101">
      <w:r>
        <w:separator/>
      </w:r>
    </w:p>
  </w:endnote>
  <w:endnote w:type="continuationSeparator" w:id="1">
    <w:p w:rsidR="001639D8" w:rsidRDefault="001639D8" w:rsidP="00F21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"/>
      <w:docPartObj>
        <w:docPartGallery w:val="AutoText"/>
      </w:docPartObj>
    </w:sdtPr>
    <w:sdtContent>
      <w:p w:rsidR="00F21101" w:rsidRDefault="005759BA">
        <w:pPr>
          <w:pStyle w:val="a4"/>
          <w:pBdr>
            <w:top w:val="single" w:sz="4" w:space="1" w:color="808080"/>
          </w:pBdr>
          <w:jc w:val="right"/>
          <w:rPr>
            <w:rFonts w:ascii="Arial" w:hAnsi="Arial" w:cs="Arial"/>
            <w:color w:val="000000"/>
            <w:sz w:val="16"/>
            <w:szCs w:val="16"/>
          </w:rPr>
        </w:pPr>
        <w:r>
          <w:rPr>
            <w:rFonts w:ascii="Arial" w:hAnsi="Arial" w:cs="Arial"/>
            <w:b/>
            <w:color w:val="000000"/>
            <w:sz w:val="16"/>
            <w:szCs w:val="16"/>
          </w:rPr>
          <w:fldChar w:fldCharType="begin"/>
        </w:r>
        <w:r w:rsidR="003D14B9">
          <w:rPr>
            <w:rFonts w:ascii="Arial" w:hAnsi="Arial" w:cs="Arial"/>
            <w:b/>
            <w:color w:val="000000"/>
            <w:sz w:val="16"/>
            <w:szCs w:val="16"/>
          </w:rPr>
          <w:instrText xml:space="preserve"> PAGE   \* MERGEFORMAT </w:instrText>
        </w:r>
        <w:r>
          <w:rPr>
            <w:rFonts w:ascii="Arial" w:hAnsi="Arial" w:cs="Arial"/>
            <w:b/>
            <w:color w:val="000000"/>
            <w:sz w:val="16"/>
            <w:szCs w:val="16"/>
          </w:rPr>
          <w:fldChar w:fldCharType="separate"/>
        </w:r>
        <w:r w:rsidR="00F0114E">
          <w:rPr>
            <w:rFonts w:ascii="Arial" w:hAnsi="Arial" w:cs="Arial"/>
            <w:b/>
            <w:noProof/>
            <w:color w:val="000000"/>
            <w:sz w:val="16"/>
            <w:szCs w:val="16"/>
          </w:rPr>
          <w:t>5</w:t>
        </w:r>
        <w:r>
          <w:rPr>
            <w:rFonts w:ascii="Arial" w:hAnsi="Arial" w:cs="Arial"/>
            <w:b/>
            <w:color w:val="000000"/>
            <w:sz w:val="16"/>
            <w:szCs w:val="16"/>
          </w:rPr>
          <w:fldChar w:fldCharType="end"/>
        </w:r>
        <w:r w:rsidR="003D14B9">
          <w:rPr>
            <w:rFonts w:ascii="Arial" w:hAnsi="Arial" w:cs="Arial"/>
            <w:b/>
            <w:color w:val="000000"/>
            <w:sz w:val="16"/>
            <w:szCs w:val="16"/>
          </w:rPr>
          <w:t>│</w:t>
        </w:r>
        <w:r w:rsidR="003D14B9">
          <w:rPr>
            <w:rFonts w:ascii="Arial" w:hAnsi="Arial" w:cs="Arial"/>
            <w:color w:val="000000"/>
            <w:sz w:val="16"/>
            <w:szCs w:val="16"/>
          </w:rPr>
          <w:t xml:space="preserve">Страница </w:t>
        </w:r>
      </w:p>
      <w:p w:rsidR="00F21101" w:rsidRDefault="005759BA"/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39D8" w:rsidRDefault="001639D8" w:rsidP="00F21101">
      <w:r>
        <w:separator/>
      </w:r>
    </w:p>
  </w:footnote>
  <w:footnote w:type="continuationSeparator" w:id="1">
    <w:p w:rsidR="001639D8" w:rsidRDefault="001639D8" w:rsidP="00F21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101" w:rsidRDefault="005759BA">
    <w:pPr>
      <w:pStyle w:val="a4"/>
      <w:pBdr>
        <w:top w:val="single" w:sz="4" w:space="1" w:color="808080"/>
      </w:pBdr>
      <w:jc w:val="right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b/>
        <w:color w:val="000000"/>
        <w:sz w:val="16"/>
        <w:szCs w:val="16"/>
      </w:rPr>
      <w:fldChar w:fldCharType="begin"/>
    </w:r>
    <w:r w:rsidR="003D14B9">
      <w:rPr>
        <w:rFonts w:ascii="Arial" w:hAnsi="Arial" w:cs="Arial"/>
        <w:b/>
        <w:color w:val="000000"/>
        <w:sz w:val="16"/>
        <w:szCs w:val="16"/>
      </w:rPr>
      <w:instrText xml:space="preserve"> PAGE   \* MERGEFORMAT </w:instrText>
    </w:r>
    <w:r>
      <w:rPr>
        <w:rFonts w:ascii="Arial" w:hAnsi="Arial" w:cs="Arial"/>
        <w:b/>
        <w:color w:val="000000"/>
        <w:sz w:val="16"/>
        <w:szCs w:val="16"/>
      </w:rPr>
      <w:fldChar w:fldCharType="separate"/>
    </w:r>
    <w:r w:rsidR="00F0114E">
      <w:rPr>
        <w:rFonts w:ascii="Arial" w:hAnsi="Arial" w:cs="Arial"/>
        <w:b/>
        <w:noProof/>
        <w:color w:val="000000"/>
        <w:sz w:val="16"/>
        <w:szCs w:val="16"/>
      </w:rPr>
      <w:t>5</w:t>
    </w:r>
    <w:r>
      <w:rPr>
        <w:rFonts w:ascii="Arial" w:hAnsi="Arial" w:cs="Arial"/>
        <w:b/>
        <w:color w:val="000000"/>
        <w:sz w:val="16"/>
        <w:szCs w:val="16"/>
      </w:rPr>
      <w:fldChar w:fldCharType="end"/>
    </w:r>
    <w:r w:rsidR="003D14B9">
      <w:rPr>
        <w:rFonts w:ascii="Arial" w:hAnsi="Arial" w:cs="Arial"/>
        <w:b/>
        <w:color w:val="000000"/>
        <w:sz w:val="16"/>
        <w:szCs w:val="16"/>
      </w:rPr>
      <w:t>│</w:t>
    </w:r>
    <w:r w:rsidR="003D14B9">
      <w:rPr>
        <w:rFonts w:ascii="Arial" w:hAnsi="Arial" w:cs="Arial"/>
        <w:color w:val="000000"/>
        <w:sz w:val="16"/>
        <w:szCs w:val="16"/>
      </w:rPr>
      <w:t xml:space="preserve">Страница </w:t>
    </w:r>
  </w:p>
  <w:p w:rsidR="00F21101" w:rsidRDefault="00F2110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FDFF2C0"/>
    <w:multiLevelType w:val="hybridMultilevel"/>
    <w:tmpl w:val="14B4A232"/>
    <w:lvl w:ilvl="0" w:tplc="02F24648">
      <w:start w:val="5"/>
      <w:numFmt w:val="decimal"/>
      <w:lvlText w:val="%1."/>
      <w:lvlJc w:val="left"/>
      <w:rPr>
        <w:sz w:val="24"/>
        <w:szCs w:val="24"/>
      </w:rPr>
    </w:lvl>
    <w:lvl w:ilvl="1" w:tplc="FFFFFFFF">
      <w:start w:val="1"/>
      <w:numFmt w:val="upperLetter"/>
      <w:lvlText w:val="%2"/>
      <w:lvlJc w:val="left"/>
    </w:lvl>
    <w:lvl w:ilvl="2" w:tplc="FFFFFFFF">
      <w:numFmt w:val="decimal"/>
      <w:suff w:val="space"/>
      <w:lvlText w:val=""/>
      <w:lvlJc w:val="left"/>
    </w:lvl>
    <w:lvl w:ilvl="3" w:tplc="FFFFFFFF">
      <w:numFmt w:val="decimal"/>
      <w:suff w:val="space"/>
      <w:lvlText w:val=""/>
      <w:lvlJc w:val="left"/>
    </w:lvl>
    <w:lvl w:ilvl="4" w:tplc="FFFFFFFF">
      <w:numFmt w:val="decimal"/>
      <w:suff w:val="space"/>
      <w:lvlText w:val=""/>
      <w:lvlJc w:val="left"/>
    </w:lvl>
    <w:lvl w:ilvl="5" w:tplc="FFFFFFFF">
      <w:numFmt w:val="decimal"/>
      <w:suff w:val="space"/>
      <w:lvlText w:val=""/>
      <w:lvlJc w:val="left"/>
    </w:lvl>
    <w:lvl w:ilvl="6" w:tplc="FFFFFFFF">
      <w:numFmt w:val="decimal"/>
      <w:suff w:val="space"/>
      <w:lvlText w:val=""/>
      <w:lvlJc w:val="left"/>
    </w:lvl>
    <w:lvl w:ilvl="7" w:tplc="FFFFFFFF">
      <w:numFmt w:val="decimal"/>
      <w:suff w:val="space"/>
      <w:lvlText w:val=""/>
      <w:lvlJc w:val="left"/>
    </w:lvl>
    <w:lvl w:ilvl="8" w:tplc="FFFFFFFF">
      <w:numFmt w:val="decimal"/>
      <w:suff w:val="space"/>
      <w:lvlText w:val=""/>
      <w:lvlJc w:val="left"/>
    </w:lvl>
  </w:abstractNum>
  <w:abstractNum w:abstractNumId="1">
    <w:nsid w:val="FFFFFF10"/>
    <w:multiLevelType w:val="hybridMultilevel"/>
    <w:tmpl w:val="B14C58B4"/>
    <w:lvl w:ilvl="0" w:tplc="FFFFFFFF">
      <w:start w:val="18"/>
      <w:numFmt w:val="decimal"/>
      <w:lvlText w:val="%1."/>
      <w:lvlJc w:val="left"/>
    </w:lvl>
    <w:lvl w:ilvl="1" w:tplc="FFFFFFFF">
      <w:numFmt w:val="decimal"/>
      <w:suff w:val="space"/>
      <w:lvlText w:val=""/>
      <w:lvlJc w:val="left"/>
    </w:lvl>
    <w:lvl w:ilvl="2" w:tplc="FFFFFFFF">
      <w:numFmt w:val="decimal"/>
      <w:suff w:val="space"/>
      <w:lvlText w:val=""/>
      <w:lvlJc w:val="left"/>
    </w:lvl>
    <w:lvl w:ilvl="3" w:tplc="FFFFFFFF">
      <w:numFmt w:val="decimal"/>
      <w:suff w:val="space"/>
      <w:lvlText w:val=""/>
      <w:lvlJc w:val="left"/>
    </w:lvl>
    <w:lvl w:ilvl="4" w:tplc="FFFFFFFF">
      <w:numFmt w:val="decimal"/>
      <w:suff w:val="space"/>
      <w:lvlText w:val=""/>
      <w:lvlJc w:val="left"/>
    </w:lvl>
    <w:lvl w:ilvl="5" w:tplc="FFFFFFFF">
      <w:numFmt w:val="decimal"/>
      <w:suff w:val="space"/>
      <w:lvlText w:val=""/>
      <w:lvlJc w:val="left"/>
    </w:lvl>
    <w:lvl w:ilvl="6" w:tplc="FFFFFFFF">
      <w:numFmt w:val="decimal"/>
      <w:suff w:val="space"/>
      <w:lvlText w:val=""/>
      <w:lvlJc w:val="left"/>
    </w:lvl>
    <w:lvl w:ilvl="7" w:tplc="FFFFFFFF">
      <w:numFmt w:val="decimal"/>
      <w:suff w:val="space"/>
      <w:lvlText w:val=""/>
      <w:lvlJc w:val="left"/>
    </w:lvl>
    <w:lvl w:ilvl="8" w:tplc="FFFFFFFF">
      <w:numFmt w:val="decimal"/>
      <w:suff w:val="space"/>
      <w:lvlText w:val=""/>
      <w:lvlJc w:val="left"/>
    </w:lvl>
  </w:abstractNum>
  <w:abstractNum w:abstractNumId="2">
    <w:nsid w:val="00000099"/>
    <w:multiLevelType w:val="hybridMultilevel"/>
    <w:tmpl w:val="BBD2E7EE"/>
    <w:lvl w:ilvl="0" w:tplc="9BEC58A8">
      <w:start w:val="1"/>
      <w:numFmt w:val="bullet"/>
      <w:lvlText w:val="в"/>
      <w:lvlJc w:val="left"/>
    </w:lvl>
    <w:lvl w:ilvl="1" w:tplc="8E9EB0AC">
      <w:start w:val="2"/>
      <w:numFmt w:val="decimal"/>
      <w:lvlText w:val="%2."/>
      <w:lvlJc w:val="left"/>
    </w:lvl>
    <w:lvl w:ilvl="2" w:tplc="6E0C1CA4">
      <w:start w:val="35"/>
      <w:numFmt w:val="upperLetter"/>
      <w:lvlText w:val="%3."/>
      <w:lvlJc w:val="left"/>
    </w:lvl>
    <w:lvl w:ilvl="3" w:tplc="2BCEF224">
      <w:numFmt w:val="decimal"/>
      <w:lvlText w:val=""/>
      <w:lvlJc w:val="left"/>
    </w:lvl>
    <w:lvl w:ilvl="4" w:tplc="0338E384">
      <w:numFmt w:val="decimal"/>
      <w:lvlText w:val=""/>
      <w:lvlJc w:val="left"/>
    </w:lvl>
    <w:lvl w:ilvl="5" w:tplc="0534F5C0">
      <w:numFmt w:val="decimal"/>
      <w:lvlText w:val=""/>
      <w:lvlJc w:val="left"/>
    </w:lvl>
    <w:lvl w:ilvl="6" w:tplc="54387FA2">
      <w:numFmt w:val="decimal"/>
      <w:lvlText w:val=""/>
      <w:lvlJc w:val="left"/>
    </w:lvl>
    <w:lvl w:ilvl="7" w:tplc="E016581C">
      <w:numFmt w:val="decimal"/>
      <w:lvlText w:val=""/>
      <w:lvlJc w:val="left"/>
    </w:lvl>
    <w:lvl w:ilvl="8" w:tplc="912CD19A">
      <w:numFmt w:val="decimal"/>
      <w:lvlText w:val=""/>
      <w:lvlJc w:val="left"/>
    </w:lvl>
  </w:abstractNum>
  <w:abstractNum w:abstractNumId="3">
    <w:nsid w:val="0000074D"/>
    <w:multiLevelType w:val="hybridMultilevel"/>
    <w:tmpl w:val="02E44312"/>
    <w:lvl w:ilvl="0" w:tplc="87CACF6C">
      <w:start w:val="22"/>
      <w:numFmt w:val="decimal"/>
      <w:lvlText w:val="%1."/>
      <w:lvlJc w:val="left"/>
    </w:lvl>
    <w:lvl w:ilvl="1" w:tplc="1AC45202">
      <w:numFmt w:val="decimal"/>
      <w:lvlText w:val=""/>
      <w:lvlJc w:val="left"/>
    </w:lvl>
    <w:lvl w:ilvl="2" w:tplc="9E90A7DA">
      <w:numFmt w:val="decimal"/>
      <w:lvlText w:val=""/>
      <w:lvlJc w:val="left"/>
    </w:lvl>
    <w:lvl w:ilvl="3" w:tplc="D44042B8">
      <w:numFmt w:val="decimal"/>
      <w:lvlText w:val=""/>
      <w:lvlJc w:val="left"/>
    </w:lvl>
    <w:lvl w:ilvl="4" w:tplc="FE105DCC">
      <w:numFmt w:val="decimal"/>
      <w:lvlText w:val=""/>
      <w:lvlJc w:val="left"/>
    </w:lvl>
    <w:lvl w:ilvl="5" w:tplc="E52A2E64">
      <w:numFmt w:val="decimal"/>
      <w:lvlText w:val=""/>
      <w:lvlJc w:val="left"/>
    </w:lvl>
    <w:lvl w:ilvl="6" w:tplc="240AEFC4">
      <w:numFmt w:val="decimal"/>
      <w:lvlText w:val=""/>
      <w:lvlJc w:val="left"/>
    </w:lvl>
    <w:lvl w:ilvl="7" w:tplc="D4B265AC">
      <w:numFmt w:val="decimal"/>
      <w:lvlText w:val=""/>
      <w:lvlJc w:val="left"/>
    </w:lvl>
    <w:lvl w:ilvl="8" w:tplc="FE12C6DE">
      <w:numFmt w:val="decimal"/>
      <w:lvlText w:val=""/>
      <w:lvlJc w:val="left"/>
    </w:lvl>
  </w:abstractNum>
  <w:abstractNum w:abstractNumId="4">
    <w:nsid w:val="00000F3E"/>
    <w:multiLevelType w:val="hybridMultilevel"/>
    <w:tmpl w:val="0B94A90C"/>
    <w:lvl w:ilvl="0" w:tplc="DBDC39F2">
      <w:start w:val="1"/>
      <w:numFmt w:val="decimal"/>
      <w:lvlText w:val="%1."/>
      <w:lvlJc w:val="left"/>
    </w:lvl>
    <w:lvl w:ilvl="1" w:tplc="815C3094">
      <w:numFmt w:val="decimal"/>
      <w:lvlText w:val=""/>
      <w:lvlJc w:val="left"/>
    </w:lvl>
    <w:lvl w:ilvl="2" w:tplc="E59C2FBA">
      <w:numFmt w:val="decimal"/>
      <w:lvlText w:val=""/>
      <w:lvlJc w:val="left"/>
    </w:lvl>
    <w:lvl w:ilvl="3" w:tplc="6532B47A">
      <w:numFmt w:val="decimal"/>
      <w:lvlText w:val=""/>
      <w:lvlJc w:val="left"/>
    </w:lvl>
    <w:lvl w:ilvl="4" w:tplc="58F64188">
      <w:numFmt w:val="decimal"/>
      <w:lvlText w:val=""/>
      <w:lvlJc w:val="left"/>
    </w:lvl>
    <w:lvl w:ilvl="5" w:tplc="640CA58A">
      <w:numFmt w:val="decimal"/>
      <w:lvlText w:val=""/>
      <w:lvlJc w:val="left"/>
    </w:lvl>
    <w:lvl w:ilvl="6" w:tplc="074ADEAC">
      <w:numFmt w:val="decimal"/>
      <w:lvlText w:val=""/>
      <w:lvlJc w:val="left"/>
    </w:lvl>
    <w:lvl w:ilvl="7" w:tplc="03460C92">
      <w:numFmt w:val="decimal"/>
      <w:lvlText w:val=""/>
      <w:lvlJc w:val="left"/>
    </w:lvl>
    <w:lvl w:ilvl="8" w:tplc="83362AC0">
      <w:numFmt w:val="decimal"/>
      <w:lvlText w:val=""/>
      <w:lvlJc w:val="left"/>
    </w:lvl>
  </w:abstractNum>
  <w:abstractNum w:abstractNumId="5">
    <w:nsid w:val="00001547"/>
    <w:multiLevelType w:val="hybridMultilevel"/>
    <w:tmpl w:val="ABA2E80C"/>
    <w:lvl w:ilvl="0" w:tplc="A746B16C">
      <w:start w:val="11"/>
      <w:numFmt w:val="decimal"/>
      <w:lvlText w:val="%1."/>
      <w:lvlJc w:val="left"/>
    </w:lvl>
    <w:lvl w:ilvl="1" w:tplc="15F8529A">
      <w:numFmt w:val="decimal"/>
      <w:lvlText w:val=""/>
      <w:lvlJc w:val="left"/>
    </w:lvl>
    <w:lvl w:ilvl="2" w:tplc="76E0E06C">
      <w:numFmt w:val="decimal"/>
      <w:lvlText w:val=""/>
      <w:lvlJc w:val="left"/>
    </w:lvl>
    <w:lvl w:ilvl="3" w:tplc="2AAEC0E2">
      <w:numFmt w:val="decimal"/>
      <w:lvlText w:val=""/>
      <w:lvlJc w:val="left"/>
    </w:lvl>
    <w:lvl w:ilvl="4" w:tplc="414C5DBE">
      <w:numFmt w:val="decimal"/>
      <w:lvlText w:val=""/>
      <w:lvlJc w:val="left"/>
    </w:lvl>
    <w:lvl w:ilvl="5" w:tplc="C988E612">
      <w:numFmt w:val="decimal"/>
      <w:lvlText w:val=""/>
      <w:lvlJc w:val="left"/>
    </w:lvl>
    <w:lvl w:ilvl="6" w:tplc="C06C709A">
      <w:numFmt w:val="decimal"/>
      <w:lvlText w:val=""/>
      <w:lvlJc w:val="left"/>
    </w:lvl>
    <w:lvl w:ilvl="7" w:tplc="599889E8">
      <w:numFmt w:val="decimal"/>
      <w:lvlText w:val=""/>
      <w:lvlJc w:val="left"/>
    </w:lvl>
    <w:lvl w:ilvl="8" w:tplc="EAB2529A">
      <w:numFmt w:val="decimal"/>
      <w:lvlText w:val=""/>
      <w:lvlJc w:val="left"/>
    </w:lvl>
  </w:abstractNum>
  <w:abstractNum w:abstractNumId="6">
    <w:nsid w:val="000026A6"/>
    <w:multiLevelType w:val="hybridMultilevel"/>
    <w:tmpl w:val="7B2CA4D6"/>
    <w:lvl w:ilvl="0" w:tplc="0FA6BFBC">
      <w:start w:val="26"/>
      <w:numFmt w:val="decimal"/>
      <w:lvlText w:val="%1."/>
      <w:lvlJc w:val="left"/>
    </w:lvl>
    <w:lvl w:ilvl="1" w:tplc="3D82377E">
      <w:numFmt w:val="decimal"/>
      <w:lvlText w:val=""/>
      <w:lvlJc w:val="left"/>
    </w:lvl>
    <w:lvl w:ilvl="2" w:tplc="6494FD58">
      <w:numFmt w:val="decimal"/>
      <w:lvlText w:val=""/>
      <w:lvlJc w:val="left"/>
    </w:lvl>
    <w:lvl w:ilvl="3" w:tplc="B5EE0CC8">
      <w:numFmt w:val="decimal"/>
      <w:lvlText w:val=""/>
      <w:lvlJc w:val="left"/>
    </w:lvl>
    <w:lvl w:ilvl="4" w:tplc="9DB21BE0">
      <w:numFmt w:val="decimal"/>
      <w:lvlText w:val=""/>
      <w:lvlJc w:val="left"/>
    </w:lvl>
    <w:lvl w:ilvl="5" w:tplc="B0C87286">
      <w:numFmt w:val="decimal"/>
      <w:lvlText w:val=""/>
      <w:lvlJc w:val="left"/>
    </w:lvl>
    <w:lvl w:ilvl="6" w:tplc="E8BAE97A">
      <w:numFmt w:val="decimal"/>
      <w:lvlText w:val=""/>
      <w:lvlJc w:val="left"/>
    </w:lvl>
    <w:lvl w:ilvl="7" w:tplc="92A8A0E2">
      <w:numFmt w:val="decimal"/>
      <w:lvlText w:val=""/>
      <w:lvlJc w:val="left"/>
    </w:lvl>
    <w:lvl w:ilvl="8" w:tplc="A58ED3F0">
      <w:numFmt w:val="decimal"/>
      <w:lvlText w:val=""/>
      <w:lvlJc w:val="left"/>
    </w:lvl>
  </w:abstractNum>
  <w:abstractNum w:abstractNumId="7">
    <w:nsid w:val="0000305E"/>
    <w:multiLevelType w:val="hybridMultilevel"/>
    <w:tmpl w:val="15C23AD4"/>
    <w:lvl w:ilvl="0" w:tplc="31BE9DB2">
      <w:start w:val="8"/>
      <w:numFmt w:val="decimal"/>
      <w:lvlText w:val="%1."/>
      <w:lvlJc w:val="left"/>
    </w:lvl>
    <w:lvl w:ilvl="1" w:tplc="39C0FE12">
      <w:numFmt w:val="decimal"/>
      <w:lvlText w:val=""/>
      <w:lvlJc w:val="left"/>
    </w:lvl>
    <w:lvl w:ilvl="2" w:tplc="97645B94">
      <w:numFmt w:val="decimal"/>
      <w:lvlText w:val=""/>
      <w:lvlJc w:val="left"/>
    </w:lvl>
    <w:lvl w:ilvl="3" w:tplc="B2F0271A">
      <w:numFmt w:val="decimal"/>
      <w:lvlText w:val=""/>
      <w:lvlJc w:val="left"/>
    </w:lvl>
    <w:lvl w:ilvl="4" w:tplc="711CA628">
      <w:numFmt w:val="decimal"/>
      <w:lvlText w:val=""/>
      <w:lvlJc w:val="left"/>
    </w:lvl>
    <w:lvl w:ilvl="5" w:tplc="B5B2100C">
      <w:numFmt w:val="decimal"/>
      <w:lvlText w:val=""/>
      <w:lvlJc w:val="left"/>
    </w:lvl>
    <w:lvl w:ilvl="6" w:tplc="E18AFF7A">
      <w:numFmt w:val="decimal"/>
      <w:lvlText w:val=""/>
      <w:lvlJc w:val="left"/>
    </w:lvl>
    <w:lvl w:ilvl="7" w:tplc="7D3CDF58">
      <w:numFmt w:val="decimal"/>
      <w:lvlText w:val=""/>
      <w:lvlJc w:val="left"/>
    </w:lvl>
    <w:lvl w:ilvl="8" w:tplc="ED206B6E">
      <w:numFmt w:val="decimal"/>
      <w:lvlText w:val=""/>
      <w:lvlJc w:val="left"/>
    </w:lvl>
  </w:abstractNum>
  <w:abstractNum w:abstractNumId="8">
    <w:nsid w:val="000039B3"/>
    <w:multiLevelType w:val="hybridMultilevel"/>
    <w:tmpl w:val="BA20F068"/>
    <w:lvl w:ilvl="0" w:tplc="7A9E7AE2">
      <w:start w:val="12"/>
      <w:numFmt w:val="decimal"/>
      <w:lvlText w:val="%1."/>
      <w:lvlJc w:val="left"/>
    </w:lvl>
    <w:lvl w:ilvl="1" w:tplc="9C62E484">
      <w:start w:val="22"/>
      <w:numFmt w:val="upperLetter"/>
      <w:lvlText w:val="%2."/>
      <w:lvlJc w:val="left"/>
    </w:lvl>
    <w:lvl w:ilvl="2" w:tplc="5FC6A81C">
      <w:numFmt w:val="decimal"/>
      <w:lvlText w:val=""/>
      <w:lvlJc w:val="left"/>
    </w:lvl>
    <w:lvl w:ilvl="3" w:tplc="CA5CE334">
      <w:numFmt w:val="decimal"/>
      <w:lvlText w:val=""/>
      <w:lvlJc w:val="left"/>
    </w:lvl>
    <w:lvl w:ilvl="4" w:tplc="E0FA8FB6">
      <w:numFmt w:val="decimal"/>
      <w:lvlText w:val=""/>
      <w:lvlJc w:val="left"/>
    </w:lvl>
    <w:lvl w:ilvl="5" w:tplc="9ED49354">
      <w:numFmt w:val="decimal"/>
      <w:lvlText w:val=""/>
      <w:lvlJc w:val="left"/>
    </w:lvl>
    <w:lvl w:ilvl="6" w:tplc="6E866298">
      <w:numFmt w:val="decimal"/>
      <w:lvlText w:val=""/>
      <w:lvlJc w:val="left"/>
    </w:lvl>
    <w:lvl w:ilvl="7" w:tplc="EB828258">
      <w:numFmt w:val="decimal"/>
      <w:lvlText w:val=""/>
      <w:lvlJc w:val="left"/>
    </w:lvl>
    <w:lvl w:ilvl="8" w:tplc="D77C717A">
      <w:numFmt w:val="decimal"/>
      <w:lvlText w:val=""/>
      <w:lvlJc w:val="left"/>
    </w:lvl>
  </w:abstractNum>
  <w:abstractNum w:abstractNumId="9">
    <w:nsid w:val="0000428B"/>
    <w:multiLevelType w:val="hybridMultilevel"/>
    <w:tmpl w:val="32F410AC"/>
    <w:lvl w:ilvl="0" w:tplc="EA1CBB44">
      <w:start w:val="25"/>
      <w:numFmt w:val="decimal"/>
      <w:lvlText w:val="%1."/>
      <w:lvlJc w:val="left"/>
    </w:lvl>
    <w:lvl w:ilvl="1" w:tplc="AC7475B4">
      <w:numFmt w:val="decimal"/>
      <w:lvlText w:val=""/>
      <w:lvlJc w:val="left"/>
    </w:lvl>
    <w:lvl w:ilvl="2" w:tplc="F6049798">
      <w:numFmt w:val="decimal"/>
      <w:lvlText w:val=""/>
      <w:lvlJc w:val="left"/>
    </w:lvl>
    <w:lvl w:ilvl="3" w:tplc="192650EA">
      <w:numFmt w:val="decimal"/>
      <w:lvlText w:val=""/>
      <w:lvlJc w:val="left"/>
    </w:lvl>
    <w:lvl w:ilvl="4" w:tplc="76DC50C2">
      <w:numFmt w:val="decimal"/>
      <w:lvlText w:val=""/>
      <w:lvlJc w:val="left"/>
    </w:lvl>
    <w:lvl w:ilvl="5" w:tplc="751652DA">
      <w:numFmt w:val="decimal"/>
      <w:lvlText w:val=""/>
      <w:lvlJc w:val="left"/>
    </w:lvl>
    <w:lvl w:ilvl="6" w:tplc="046CDCEA">
      <w:numFmt w:val="decimal"/>
      <w:lvlText w:val=""/>
      <w:lvlJc w:val="left"/>
    </w:lvl>
    <w:lvl w:ilvl="7" w:tplc="AFFA99E8">
      <w:numFmt w:val="decimal"/>
      <w:lvlText w:val=""/>
      <w:lvlJc w:val="left"/>
    </w:lvl>
    <w:lvl w:ilvl="8" w:tplc="E3688C6C">
      <w:numFmt w:val="decimal"/>
      <w:lvlText w:val=""/>
      <w:lvlJc w:val="left"/>
    </w:lvl>
  </w:abstractNum>
  <w:abstractNum w:abstractNumId="10">
    <w:nsid w:val="0000440D"/>
    <w:multiLevelType w:val="hybridMultilevel"/>
    <w:tmpl w:val="D7F42D72"/>
    <w:lvl w:ilvl="0" w:tplc="B608CFDC">
      <w:start w:val="9"/>
      <w:numFmt w:val="decimal"/>
      <w:lvlText w:val="%1."/>
      <w:lvlJc w:val="left"/>
    </w:lvl>
    <w:lvl w:ilvl="1" w:tplc="EA86D222">
      <w:numFmt w:val="decimal"/>
      <w:lvlText w:val=""/>
      <w:lvlJc w:val="left"/>
    </w:lvl>
    <w:lvl w:ilvl="2" w:tplc="FFAAAB3A">
      <w:numFmt w:val="decimal"/>
      <w:lvlText w:val=""/>
      <w:lvlJc w:val="left"/>
    </w:lvl>
    <w:lvl w:ilvl="3" w:tplc="794E21AA">
      <w:numFmt w:val="decimal"/>
      <w:lvlText w:val=""/>
      <w:lvlJc w:val="left"/>
    </w:lvl>
    <w:lvl w:ilvl="4" w:tplc="D6484AF6">
      <w:numFmt w:val="decimal"/>
      <w:lvlText w:val=""/>
      <w:lvlJc w:val="left"/>
    </w:lvl>
    <w:lvl w:ilvl="5" w:tplc="199005CA">
      <w:numFmt w:val="decimal"/>
      <w:lvlText w:val=""/>
      <w:lvlJc w:val="left"/>
    </w:lvl>
    <w:lvl w:ilvl="6" w:tplc="7E70136E">
      <w:numFmt w:val="decimal"/>
      <w:lvlText w:val=""/>
      <w:lvlJc w:val="left"/>
    </w:lvl>
    <w:lvl w:ilvl="7" w:tplc="C5888536">
      <w:numFmt w:val="decimal"/>
      <w:lvlText w:val=""/>
      <w:lvlJc w:val="left"/>
    </w:lvl>
    <w:lvl w:ilvl="8" w:tplc="01744086">
      <w:numFmt w:val="decimal"/>
      <w:lvlText w:val=""/>
      <w:lvlJc w:val="left"/>
    </w:lvl>
  </w:abstractNum>
  <w:abstractNum w:abstractNumId="11">
    <w:nsid w:val="00004DB7"/>
    <w:multiLevelType w:val="hybridMultilevel"/>
    <w:tmpl w:val="BDD62C2E"/>
    <w:lvl w:ilvl="0" w:tplc="426EE65A">
      <w:start w:val="10"/>
      <w:numFmt w:val="decimal"/>
      <w:lvlText w:val="%1."/>
      <w:lvlJc w:val="left"/>
    </w:lvl>
    <w:lvl w:ilvl="1" w:tplc="894491F4">
      <w:numFmt w:val="decimal"/>
      <w:lvlText w:val=""/>
      <w:lvlJc w:val="left"/>
    </w:lvl>
    <w:lvl w:ilvl="2" w:tplc="A262F378">
      <w:numFmt w:val="decimal"/>
      <w:lvlText w:val=""/>
      <w:lvlJc w:val="left"/>
    </w:lvl>
    <w:lvl w:ilvl="3" w:tplc="E2A8CC78">
      <w:numFmt w:val="decimal"/>
      <w:lvlText w:val=""/>
      <w:lvlJc w:val="left"/>
    </w:lvl>
    <w:lvl w:ilvl="4" w:tplc="9C9A5E0A">
      <w:numFmt w:val="decimal"/>
      <w:lvlText w:val=""/>
      <w:lvlJc w:val="left"/>
    </w:lvl>
    <w:lvl w:ilvl="5" w:tplc="3962E050">
      <w:numFmt w:val="decimal"/>
      <w:lvlText w:val=""/>
      <w:lvlJc w:val="left"/>
    </w:lvl>
    <w:lvl w:ilvl="6" w:tplc="1C903226">
      <w:numFmt w:val="decimal"/>
      <w:lvlText w:val=""/>
      <w:lvlJc w:val="left"/>
    </w:lvl>
    <w:lvl w:ilvl="7" w:tplc="6D2CBB70">
      <w:numFmt w:val="decimal"/>
      <w:lvlText w:val=""/>
      <w:lvlJc w:val="left"/>
    </w:lvl>
    <w:lvl w:ilvl="8" w:tplc="285252AA">
      <w:numFmt w:val="decimal"/>
      <w:lvlText w:val=""/>
      <w:lvlJc w:val="left"/>
    </w:lvl>
  </w:abstractNum>
  <w:abstractNum w:abstractNumId="12">
    <w:nsid w:val="00004DC8"/>
    <w:multiLevelType w:val="hybridMultilevel"/>
    <w:tmpl w:val="AAB2F9FC"/>
    <w:lvl w:ilvl="0" w:tplc="C0AC41BE">
      <w:start w:val="1"/>
      <w:numFmt w:val="bullet"/>
      <w:lvlText w:val="в"/>
      <w:lvlJc w:val="left"/>
    </w:lvl>
    <w:lvl w:ilvl="1" w:tplc="7D70D25E">
      <w:start w:val="23"/>
      <w:numFmt w:val="decimal"/>
      <w:lvlText w:val="%2."/>
      <w:lvlJc w:val="left"/>
    </w:lvl>
    <w:lvl w:ilvl="2" w:tplc="EB3CECE0">
      <w:numFmt w:val="decimal"/>
      <w:lvlText w:val=""/>
      <w:lvlJc w:val="left"/>
    </w:lvl>
    <w:lvl w:ilvl="3" w:tplc="EA0432DC">
      <w:numFmt w:val="decimal"/>
      <w:lvlText w:val=""/>
      <w:lvlJc w:val="left"/>
    </w:lvl>
    <w:lvl w:ilvl="4" w:tplc="7D48A30C">
      <w:numFmt w:val="decimal"/>
      <w:lvlText w:val=""/>
      <w:lvlJc w:val="left"/>
    </w:lvl>
    <w:lvl w:ilvl="5" w:tplc="76263402">
      <w:numFmt w:val="decimal"/>
      <w:lvlText w:val=""/>
      <w:lvlJc w:val="left"/>
    </w:lvl>
    <w:lvl w:ilvl="6" w:tplc="BB8C89D4">
      <w:numFmt w:val="decimal"/>
      <w:lvlText w:val=""/>
      <w:lvlJc w:val="left"/>
    </w:lvl>
    <w:lvl w:ilvl="7" w:tplc="FC92FC88">
      <w:numFmt w:val="decimal"/>
      <w:lvlText w:val=""/>
      <w:lvlJc w:val="left"/>
    </w:lvl>
    <w:lvl w:ilvl="8" w:tplc="B170A866">
      <w:numFmt w:val="decimal"/>
      <w:lvlText w:val=""/>
      <w:lvlJc w:val="left"/>
    </w:lvl>
  </w:abstractNum>
  <w:abstractNum w:abstractNumId="13">
    <w:nsid w:val="000054DE"/>
    <w:multiLevelType w:val="hybridMultilevel"/>
    <w:tmpl w:val="685AC38E"/>
    <w:lvl w:ilvl="0" w:tplc="B5645C60">
      <w:start w:val="1"/>
      <w:numFmt w:val="bullet"/>
      <w:lvlText w:val="К"/>
      <w:lvlJc w:val="left"/>
    </w:lvl>
    <w:lvl w:ilvl="1" w:tplc="5BD0CFBC">
      <w:numFmt w:val="decimal"/>
      <w:lvlText w:val=""/>
      <w:lvlJc w:val="left"/>
    </w:lvl>
    <w:lvl w:ilvl="2" w:tplc="E4E27344">
      <w:numFmt w:val="decimal"/>
      <w:lvlText w:val=""/>
      <w:lvlJc w:val="left"/>
    </w:lvl>
    <w:lvl w:ilvl="3" w:tplc="77509D8A">
      <w:numFmt w:val="decimal"/>
      <w:lvlText w:val=""/>
      <w:lvlJc w:val="left"/>
    </w:lvl>
    <w:lvl w:ilvl="4" w:tplc="4602083E">
      <w:numFmt w:val="decimal"/>
      <w:lvlText w:val=""/>
      <w:lvlJc w:val="left"/>
    </w:lvl>
    <w:lvl w:ilvl="5" w:tplc="A9EEA272">
      <w:numFmt w:val="decimal"/>
      <w:lvlText w:val=""/>
      <w:lvlJc w:val="left"/>
    </w:lvl>
    <w:lvl w:ilvl="6" w:tplc="6CBE4D1A">
      <w:numFmt w:val="decimal"/>
      <w:lvlText w:val=""/>
      <w:lvlJc w:val="left"/>
    </w:lvl>
    <w:lvl w:ilvl="7" w:tplc="752A574A">
      <w:numFmt w:val="decimal"/>
      <w:lvlText w:val=""/>
      <w:lvlJc w:val="left"/>
    </w:lvl>
    <w:lvl w:ilvl="8" w:tplc="26C018EE">
      <w:numFmt w:val="decimal"/>
      <w:lvlText w:val=""/>
      <w:lvlJc w:val="left"/>
    </w:lvl>
  </w:abstractNum>
  <w:abstractNum w:abstractNumId="14">
    <w:nsid w:val="00005D03"/>
    <w:multiLevelType w:val="hybridMultilevel"/>
    <w:tmpl w:val="ED86F3B8"/>
    <w:lvl w:ilvl="0" w:tplc="869EF79C">
      <w:start w:val="31"/>
      <w:numFmt w:val="decimal"/>
      <w:lvlText w:val="%1."/>
      <w:lvlJc w:val="left"/>
    </w:lvl>
    <w:lvl w:ilvl="1" w:tplc="C0CCC9EA">
      <w:start w:val="24"/>
      <w:numFmt w:val="upperLetter"/>
      <w:lvlText w:val="%2."/>
      <w:lvlJc w:val="left"/>
    </w:lvl>
    <w:lvl w:ilvl="2" w:tplc="A3A20276">
      <w:numFmt w:val="decimal"/>
      <w:lvlText w:val=""/>
      <w:lvlJc w:val="left"/>
    </w:lvl>
    <w:lvl w:ilvl="3" w:tplc="AA2E564E">
      <w:numFmt w:val="decimal"/>
      <w:lvlText w:val=""/>
      <w:lvlJc w:val="left"/>
    </w:lvl>
    <w:lvl w:ilvl="4" w:tplc="471420FC">
      <w:numFmt w:val="decimal"/>
      <w:lvlText w:val=""/>
      <w:lvlJc w:val="left"/>
    </w:lvl>
    <w:lvl w:ilvl="5" w:tplc="D83AE93A">
      <w:numFmt w:val="decimal"/>
      <w:lvlText w:val=""/>
      <w:lvlJc w:val="left"/>
    </w:lvl>
    <w:lvl w:ilvl="6" w:tplc="DB8C1756">
      <w:numFmt w:val="decimal"/>
      <w:lvlText w:val=""/>
      <w:lvlJc w:val="left"/>
    </w:lvl>
    <w:lvl w:ilvl="7" w:tplc="C3C03636">
      <w:numFmt w:val="decimal"/>
      <w:lvlText w:val=""/>
      <w:lvlJc w:val="left"/>
    </w:lvl>
    <w:lvl w:ilvl="8" w:tplc="2DCA2482">
      <w:numFmt w:val="decimal"/>
      <w:lvlText w:val=""/>
      <w:lvlJc w:val="left"/>
    </w:lvl>
  </w:abstractNum>
  <w:abstractNum w:abstractNumId="15">
    <w:nsid w:val="00006443"/>
    <w:multiLevelType w:val="hybridMultilevel"/>
    <w:tmpl w:val="CA1E6FD6"/>
    <w:lvl w:ilvl="0" w:tplc="D31C99B0">
      <w:start w:val="1"/>
      <w:numFmt w:val="bullet"/>
      <w:lvlText w:val="в"/>
      <w:lvlJc w:val="left"/>
    </w:lvl>
    <w:lvl w:ilvl="1" w:tplc="8B608A06">
      <w:start w:val="24"/>
      <w:numFmt w:val="decimal"/>
      <w:lvlText w:val="%2."/>
      <w:lvlJc w:val="left"/>
    </w:lvl>
    <w:lvl w:ilvl="2" w:tplc="852A2D8C">
      <w:numFmt w:val="decimal"/>
      <w:lvlText w:val=""/>
      <w:lvlJc w:val="left"/>
    </w:lvl>
    <w:lvl w:ilvl="3" w:tplc="AEDCAE16">
      <w:numFmt w:val="decimal"/>
      <w:lvlText w:val=""/>
      <w:lvlJc w:val="left"/>
    </w:lvl>
    <w:lvl w:ilvl="4" w:tplc="ED78CF24">
      <w:numFmt w:val="decimal"/>
      <w:lvlText w:val=""/>
      <w:lvlJc w:val="left"/>
    </w:lvl>
    <w:lvl w:ilvl="5" w:tplc="1B8ADF48">
      <w:numFmt w:val="decimal"/>
      <w:lvlText w:val=""/>
      <w:lvlJc w:val="left"/>
    </w:lvl>
    <w:lvl w:ilvl="6" w:tplc="8E98DB90">
      <w:numFmt w:val="decimal"/>
      <w:lvlText w:val=""/>
      <w:lvlJc w:val="left"/>
    </w:lvl>
    <w:lvl w:ilvl="7" w:tplc="D5085458">
      <w:numFmt w:val="decimal"/>
      <w:lvlText w:val=""/>
      <w:lvlJc w:val="left"/>
    </w:lvl>
    <w:lvl w:ilvl="8" w:tplc="331ADDAE">
      <w:numFmt w:val="decimal"/>
      <w:lvlText w:val=""/>
      <w:lvlJc w:val="left"/>
    </w:lvl>
  </w:abstractNum>
  <w:abstractNum w:abstractNumId="16">
    <w:nsid w:val="000066BB"/>
    <w:multiLevelType w:val="hybridMultilevel"/>
    <w:tmpl w:val="F64C48A6"/>
    <w:lvl w:ilvl="0" w:tplc="81D68766">
      <w:start w:val="1"/>
      <w:numFmt w:val="bullet"/>
      <w:lvlText w:val="К"/>
      <w:lvlJc w:val="left"/>
    </w:lvl>
    <w:lvl w:ilvl="1" w:tplc="F0325838">
      <w:numFmt w:val="decimal"/>
      <w:lvlText w:val=""/>
      <w:lvlJc w:val="left"/>
    </w:lvl>
    <w:lvl w:ilvl="2" w:tplc="BB1218F6">
      <w:numFmt w:val="decimal"/>
      <w:lvlText w:val=""/>
      <w:lvlJc w:val="left"/>
    </w:lvl>
    <w:lvl w:ilvl="3" w:tplc="EF58C998">
      <w:numFmt w:val="decimal"/>
      <w:lvlText w:val=""/>
      <w:lvlJc w:val="left"/>
    </w:lvl>
    <w:lvl w:ilvl="4" w:tplc="42DA1C6A">
      <w:numFmt w:val="decimal"/>
      <w:lvlText w:val=""/>
      <w:lvlJc w:val="left"/>
    </w:lvl>
    <w:lvl w:ilvl="5" w:tplc="6556306C">
      <w:numFmt w:val="decimal"/>
      <w:lvlText w:val=""/>
      <w:lvlJc w:val="left"/>
    </w:lvl>
    <w:lvl w:ilvl="6" w:tplc="183E68CC">
      <w:numFmt w:val="decimal"/>
      <w:lvlText w:val=""/>
      <w:lvlJc w:val="left"/>
    </w:lvl>
    <w:lvl w:ilvl="7" w:tplc="BEA42C38">
      <w:numFmt w:val="decimal"/>
      <w:lvlText w:val=""/>
      <w:lvlJc w:val="left"/>
    </w:lvl>
    <w:lvl w:ilvl="8" w:tplc="A518F8E0">
      <w:numFmt w:val="decimal"/>
      <w:lvlText w:val=""/>
      <w:lvlJc w:val="left"/>
    </w:lvl>
  </w:abstractNum>
  <w:abstractNum w:abstractNumId="17">
    <w:nsid w:val="0000701F"/>
    <w:multiLevelType w:val="hybridMultilevel"/>
    <w:tmpl w:val="5A166A14"/>
    <w:lvl w:ilvl="0" w:tplc="E7821B14">
      <w:start w:val="27"/>
      <w:numFmt w:val="decimal"/>
      <w:lvlText w:val="%1."/>
      <w:lvlJc w:val="left"/>
    </w:lvl>
    <w:lvl w:ilvl="1" w:tplc="2ED29330">
      <w:numFmt w:val="decimal"/>
      <w:lvlText w:val=""/>
      <w:lvlJc w:val="left"/>
    </w:lvl>
    <w:lvl w:ilvl="2" w:tplc="41BAFA5E">
      <w:numFmt w:val="decimal"/>
      <w:lvlText w:val=""/>
      <w:lvlJc w:val="left"/>
    </w:lvl>
    <w:lvl w:ilvl="3" w:tplc="9EC092CE">
      <w:numFmt w:val="decimal"/>
      <w:lvlText w:val=""/>
      <w:lvlJc w:val="left"/>
    </w:lvl>
    <w:lvl w:ilvl="4" w:tplc="5F7220FC">
      <w:numFmt w:val="decimal"/>
      <w:lvlText w:val=""/>
      <w:lvlJc w:val="left"/>
    </w:lvl>
    <w:lvl w:ilvl="5" w:tplc="DA08FF56">
      <w:numFmt w:val="decimal"/>
      <w:lvlText w:val=""/>
      <w:lvlJc w:val="left"/>
    </w:lvl>
    <w:lvl w:ilvl="6" w:tplc="46B28BC2">
      <w:numFmt w:val="decimal"/>
      <w:lvlText w:val=""/>
      <w:lvlJc w:val="left"/>
    </w:lvl>
    <w:lvl w:ilvl="7" w:tplc="F84AB3B8">
      <w:numFmt w:val="decimal"/>
      <w:lvlText w:val=""/>
      <w:lvlJc w:val="left"/>
    </w:lvl>
    <w:lvl w:ilvl="8" w:tplc="3A42706A">
      <w:numFmt w:val="decimal"/>
      <w:lvlText w:val=""/>
      <w:lvlJc w:val="left"/>
    </w:lvl>
  </w:abstractNum>
  <w:abstractNum w:abstractNumId="18">
    <w:nsid w:val="440D6CAE"/>
    <w:multiLevelType w:val="hybridMultilevel"/>
    <w:tmpl w:val="3E082166"/>
    <w:lvl w:ilvl="0" w:tplc="F184EFAE">
      <w:start w:val="17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13"/>
  </w:num>
  <w:num w:numId="9">
    <w:abstractNumId w:val="8"/>
  </w:num>
  <w:num w:numId="10">
    <w:abstractNumId w:val="1"/>
  </w:num>
  <w:num w:numId="11">
    <w:abstractNumId w:val="3"/>
  </w:num>
  <w:num w:numId="12">
    <w:abstractNumId w:val="12"/>
  </w:num>
  <w:num w:numId="13">
    <w:abstractNumId w:val="15"/>
  </w:num>
  <w:num w:numId="14">
    <w:abstractNumId w:val="16"/>
  </w:num>
  <w:num w:numId="15">
    <w:abstractNumId w:val="9"/>
  </w:num>
  <w:num w:numId="16">
    <w:abstractNumId w:val="6"/>
  </w:num>
  <w:num w:numId="17">
    <w:abstractNumId w:val="17"/>
  </w:num>
  <w:num w:numId="18">
    <w:abstractNumId w:val="14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defaultTabStop w:val="800"/>
  <w:drawingGridHorizontalSpacing w:val="99"/>
  <w:drawingGridVerticalSpacing w:val="10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21101"/>
    <w:rsid w:val="00123520"/>
    <w:rsid w:val="0012483B"/>
    <w:rsid w:val="00142AD9"/>
    <w:rsid w:val="001639D8"/>
    <w:rsid w:val="003D14B9"/>
    <w:rsid w:val="0041097F"/>
    <w:rsid w:val="005759BA"/>
    <w:rsid w:val="007E73E3"/>
    <w:rsid w:val="009B736B"/>
    <w:rsid w:val="00D33EC1"/>
    <w:rsid w:val="00EE4718"/>
    <w:rsid w:val="00F0114E"/>
    <w:rsid w:val="00F2110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21101"/>
    <w:pPr>
      <w:ind w:left="720"/>
      <w:contextualSpacing/>
    </w:pPr>
  </w:style>
  <w:style w:type="paragraph" w:styleId="a4">
    <w:name w:val="footer"/>
    <w:basedOn w:val="a"/>
    <w:rsid w:val="00F21101"/>
    <w:pPr>
      <w:tabs>
        <w:tab w:val="center" w:pos="4677"/>
        <w:tab w:val="right" w:pos="9355"/>
      </w:tabs>
    </w:pPr>
  </w:style>
  <w:style w:type="paragraph" w:styleId="a5">
    <w:name w:val="header"/>
    <w:basedOn w:val="a"/>
    <w:link w:val="a6"/>
    <w:uiPriority w:val="99"/>
    <w:semiHidden/>
    <w:unhideWhenUsed/>
    <w:rsid w:val="0012352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23520"/>
  </w:style>
  <w:style w:type="table" w:styleId="a7">
    <w:name w:val="Table Grid"/>
    <w:basedOn w:val="a1"/>
    <w:uiPriority w:val="59"/>
    <w:rsid w:val="0041097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2669</Words>
  <Characters>15214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2020-11-03T11:05:00Z</cp:lastPrinted>
  <dcterms:created xsi:type="dcterms:W3CDTF">2020-12-16T10:00:00Z</dcterms:created>
  <dcterms:modified xsi:type="dcterms:W3CDTF">2020-12-16T11:55:00Z</dcterms:modified>
  <cp:version>0900.0000.01</cp:version>
</cp:coreProperties>
</file>